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A08" w:rsidRDefault="00331A08" w:rsidP="00CC0AA6">
      <w:pPr>
        <w:spacing w:after="240"/>
        <w:rPr>
          <w:rFonts w:ascii="Arial" w:hAnsi="Arial" w:cs="Arial"/>
          <w:b/>
          <w:sz w:val="26"/>
          <w:szCs w:val="26"/>
        </w:rPr>
      </w:pPr>
      <w:r>
        <w:rPr>
          <w:rFonts w:ascii="Arial" w:hAnsi="Arial" w:cs="Arial"/>
          <w:b/>
          <w:sz w:val="26"/>
          <w:szCs w:val="26"/>
        </w:rPr>
        <w:t xml:space="preserve">Filialisten spielen die </w:t>
      </w:r>
      <w:r w:rsidR="007B44AF">
        <w:rPr>
          <w:rFonts w:ascii="Arial" w:hAnsi="Arial" w:cs="Arial"/>
          <w:b/>
          <w:sz w:val="26"/>
          <w:szCs w:val="26"/>
        </w:rPr>
        <w:t xml:space="preserve">Stärke </w:t>
      </w:r>
      <w:r>
        <w:rPr>
          <w:rFonts w:ascii="Arial" w:hAnsi="Arial" w:cs="Arial"/>
          <w:b/>
          <w:sz w:val="26"/>
          <w:szCs w:val="26"/>
        </w:rPr>
        <w:t xml:space="preserve">des persönlichen </w:t>
      </w:r>
      <w:r w:rsidR="00202B73">
        <w:rPr>
          <w:rFonts w:ascii="Arial" w:hAnsi="Arial" w:cs="Arial"/>
          <w:b/>
          <w:sz w:val="26"/>
          <w:szCs w:val="26"/>
        </w:rPr>
        <w:br/>
      </w:r>
      <w:r>
        <w:rPr>
          <w:rFonts w:ascii="Arial" w:hAnsi="Arial" w:cs="Arial"/>
          <w:b/>
          <w:sz w:val="26"/>
          <w:szCs w:val="26"/>
        </w:rPr>
        <w:t>Service aus</w:t>
      </w:r>
    </w:p>
    <w:p w:rsidR="00331A08" w:rsidRDefault="00331A08" w:rsidP="00CC0AA6">
      <w:pPr>
        <w:spacing w:after="360" w:line="360" w:lineRule="exact"/>
        <w:rPr>
          <w:rFonts w:ascii="Arial" w:hAnsi="Arial" w:cs="Arial"/>
          <w:sz w:val="22"/>
          <w:szCs w:val="22"/>
        </w:rPr>
      </w:pPr>
      <w:r w:rsidRPr="00D438D8">
        <w:rPr>
          <w:rFonts w:ascii="Arial" w:hAnsi="Arial" w:cs="Arial"/>
          <w:sz w:val="22"/>
          <w:szCs w:val="22"/>
        </w:rPr>
        <w:t xml:space="preserve">Kundenzufriedenheit im </w:t>
      </w:r>
      <w:r>
        <w:rPr>
          <w:rFonts w:ascii="Arial" w:hAnsi="Arial" w:cs="Arial"/>
          <w:sz w:val="22"/>
          <w:szCs w:val="22"/>
        </w:rPr>
        <w:t>Einzelh</w:t>
      </w:r>
      <w:r w:rsidRPr="00D438D8">
        <w:rPr>
          <w:rFonts w:ascii="Arial" w:hAnsi="Arial" w:cs="Arial"/>
          <w:sz w:val="22"/>
          <w:szCs w:val="22"/>
        </w:rPr>
        <w:t>andel</w:t>
      </w:r>
      <w:r>
        <w:rPr>
          <w:rFonts w:ascii="Arial" w:hAnsi="Arial" w:cs="Arial"/>
          <w:sz w:val="22"/>
          <w:szCs w:val="22"/>
        </w:rPr>
        <w:t xml:space="preserve"> </w:t>
      </w:r>
      <w:r w:rsidR="00A07C47">
        <w:rPr>
          <w:rFonts w:ascii="Arial" w:hAnsi="Arial" w:cs="Arial"/>
          <w:sz w:val="22"/>
          <w:szCs w:val="22"/>
        </w:rPr>
        <w:t>steigt – Optiker schaffen Kunde</w:t>
      </w:r>
      <w:r w:rsidR="00757993">
        <w:rPr>
          <w:rFonts w:ascii="Arial" w:hAnsi="Arial" w:cs="Arial"/>
          <w:sz w:val="22"/>
          <w:szCs w:val="22"/>
        </w:rPr>
        <w:t>n</w:t>
      </w:r>
      <w:r>
        <w:rPr>
          <w:rFonts w:ascii="Arial" w:hAnsi="Arial" w:cs="Arial"/>
          <w:sz w:val="22"/>
          <w:szCs w:val="22"/>
        </w:rPr>
        <w:t>begeisterung – teils Kundenfrust bei Fluggesellschaften</w:t>
      </w:r>
    </w:p>
    <w:p w:rsidR="00331A08" w:rsidRDefault="00331A08" w:rsidP="001E1896">
      <w:pPr>
        <w:spacing w:before="360" w:after="120" w:line="360" w:lineRule="exact"/>
        <w:rPr>
          <w:rFonts w:ascii="Arial" w:hAnsi="Arial" w:cs="Arial"/>
          <w:sz w:val="22"/>
          <w:szCs w:val="22"/>
        </w:rPr>
      </w:pPr>
      <w:r w:rsidRPr="007F6E3E">
        <w:rPr>
          <w:rFonts w:ascii="Arial" w:hAnsi="Arial" w:cs="Arial"/>
          <w:b/>
          <w:sz w:val="22"/>
          <w:szCs w:val="22"/>
        </w:rPr>
        <w:t xml:space="preserve">München, </w:t>
      </w:r>
      <w:r>
        <w:rPr>
          <w:rFonts w:ascii="Arial" w:hAnsi="Arial" w:cs="Arial"/>
          <w:b/>
          <w:sz w:val="22"/>
          <w:szCs w:val="22"/>
        </w:rPr>
        <w:t>15</w:t>
      </w:r>
      <w:r w:rsidRPr="007F6E3E">
        <w:rPr>
          <w:rFonts w:ascii="Arial" w:hAnsi="Arial" w:cs="Arial"/>
          <w:b/>
          <w:sz w:val="22"/>
          <w:szCs w:val="22"/>
        </w:rPr>
        <w:t>.09.201</w:t>
      </w:r>
      <w:r>
        <w:rPr>
          <w:rFonts w:ascii="Arial" w:hAnsi="Arial" w:cs="Arial"/>
          <w:b/>
          <w:sz w:val="22"/>
          <w:szCs w:val="22"/>
        </w:rPr>
        <w:t>6.</w:t>
      </w:r>
      <w:r w:rsidRPr="007F6E3E">
        <w:rPr>
          <w:rFonts w:ascii="Arial" w:hAnsi="Arial" w:cs="Arial"/>
          <w:sz w:val="22"/>
          <w:szCs w:val="22"/>
        </w:rPr>
        <w:t xml:space="preserve"> </w:t>
      </w:r>
      <w:r>
        <w:rPr>
          <w:rFonts w:ascii="Arial" w:hAnsi="Arial" w:cs="Arial"/>
          <w:sz w:val="22"/>
          <w:szCs w:val="22"/>
        </w:rPr>
        <w:t xml:space="preserve">In der </w:t>
      </w:r>
      <w:r w:rsidR="008D02F4">
        <w:rPr>
          <w:rFonts w:ascii="Arial" w:hAnsi="Arial" w:cs="Arial"/>
          <w:sz w:val="22"/>
          <w:szCs w:val="22"/>
        </w:rPr>
        <w:t>A</w:t>
      </w:r>
      <w:r>
        <w:rPr>
          <w:rFonts w:ascii="Arial" w:hAnsi="Arial" w:cs="Arial"/>
          <w:sz w:val="22"/>
          <w:szCs w:val="22"/>
        </w:rPr>
        <w:t>usgabe 2016 zum Kundenmonitor Deutsch</w:t>
      </w:r>
      <w:r w:rsidR="00A07C47">
        <w:rPr>
          <w:rFonts w:ascii="Arial" w:hAnsi="Arial" w:cs="Arial"/>
          <w:sz w:val="22"/>
          <w:szCs w:val="22"/>
        </w:rPr>
        <w:t>land glänzen nach den letztjähri</w:t>
      </w:r>
      <w:r>
        <w:rPr>
          <w:rFonts w:ascii="Arial" w:hAnsi="Arial" w:cs="Arial"/>
          <w:sz w:val="22"/>
          <w:szCs w:val="22"/>
        </w:rPr>
        <w:t>gen Erfolgen der Onlinedienstleister besonders die Filialisten mit einer Steigerung der wahrgenommenen Servicequalität. Speziell höhere Zufriedenheit für Freundlichkeit und fachliche Beratung in den Filialen führen zu neuen Spitzenwerten im Lebensmittelhandel sowie bei Filialbanken</w:t>
      </w:r>
      <w:r w:rsidRPr="002F6EE4">
        <w:rPr>
          <w:rFonts w:ascii="Arial" w:hAnsi="Arial" w:cs="Arial"/>
          <w:sz w:val="22"/>
          <w:szCs w:val="22"/>
        </w:rPr>
        <w:t xml:space="preserve"> </w:t>
      </w:r>
      <w:r>
        <w:rPr>
          <w:rFonts w:ascii="Arial" w:hAnsi="Arial" w:cs="Arial"/>
          <w:sz w:val="22"/>
          <w:szCs w:val="22"/>
        </w:rPr>
        <w:t>und Postfilialen. In der Kundengunst verlieren dagegen Fluggesellschaften und Mobilfunkanbieter mit der Folge messbar niedriger</w:t>
      </w:r>
      <w:r w:rsidR="007B44AF">
        <w:rPr>
          <w:rFonts w:ascii="Arial" w:hAnsi="Arial" w:cs="Arial"/>
          <w:sz w:val="22"/>
          <w:szCs w:val="22"/>
        </w:rPr>
        <w:t>er</w:t>
      </w:r>
      <w:r>
        <w:rPr>
          <w:rFonts w:ascii="Arial" w:hAnsi="Arial" w:cs="Arial"/>
          <w:sz w:val="22"/>
          <w:szCs w:val="22"/>
        </w:rPr>
        <w:t xml:space="preserve"> Loyalität zur genutzten Marke.</w:t>
      </w:r>
    </w:p>
    <w:p w:rsidR="00331A08" w:rsidRDefault="00331A08" w:rsidP="00CB344E">
      <w:pPr>
        <w:spacing w:after="120" w:line="360" w:lineRule="exact"/>
        <w:rPr>
          <w:rFonts w:ascii="Arial" w:hAnsi="Arial" w:cs="Arial"/>
          <w:sz w:val="22"/>
          <w:szCs w:val="22"/>
        </w:rPr>
      </w:pPr>
      <w:r>
        <w:rPr>
          <w:rFonts w:ascii="Arial" w:hAnsi="Arial" w:cs="Arial"/>
          <w:sz w:val="22"/>
          <w:szCs w:val="22"/>
        </w:rPr>
        <w:t xml:space="preserve">Für den Kundenmonitor 2016 wurden insgesamt 19 Branchen auf den jährlichen Prüfstand gestellt. Über 33.000 Verbraucher </w:t>
      </w:r>
      <w:r w:rsidR="008D02F4">
        <w:rPr>
          <w:rFonts w:ascii="Arial" w:hAnsi="Arial" w:cs="Arial"/>
          <w:sz w:val="22"/>
          <w:szCs w:val="22"/>
        </w:rPr>
        <w:t xml:space="preserve">beurteilten in der Studie die </w:t>
      </w:r>
      <w:r>
        <w:rPr>
          <w:rFonts w:ascii="Arial" w:hAnsi="Arial" w:cs="Arial"/>
          <w:sz w:val="22"/>
          <w:szCs w:val="22"/>
        </w:rPr>
        <w:t xml:space="preserve">empfundene Servicequalität, </w:t>
      </w:r>
      <w:r w:rsidR="008D02F4">
        <w:rPr>
          <w:rFonts w:ascii="Arial" w:hAnsi="Arial" w:cs="Arial"/>
          <w:sz w:val="22"/>
          <w:szCs w:val="22"/>
        </w:rPr>
        <w:t>das</w:t>
      </w:r>
      <w:r>
        <w:rPr>
          <w:rFonts w:ascii="Arial" w:hAnsi="Arial" w:cs="Arial"/>
          <w:sz w:val="22"/>
          <w:szCs w:val="22"/>
        </w:rPr>
        <w:t xml:space="preserve"> Leistungsangebot, </w:t>
      </w:r>
      <w:r w:rsidR="008D02F4">
        <w:rPr>
          <w:rFonts w:ascii="Arial" w:hAnsi="Arial" w:cs="Arial"/>
          <w:sz w:val="22"/>
          <w:szCs w:val="22"/>
        </w:rPr>
        <w:t>die</w:t>
      </w:r>
      <w:r>
        <w:rPr>
          <w:rFonts w:ascii="Arial" w:hAnsi="Arial" w:cs="Arial"/>
          <w:sz w:val="22"/>
          <w:szCs w:val="22"/>
        </w:rPr>
        <w:t xml:space="preserve"> Werbung und </w:t>
      </w:r>
      <w:r w:rsidR="008D02F4">
        <w:rPr>
          <w:rFonts w:ascii="Arial" w:hAnsi="Arial" w:cs="Arial"/>
          <w:sz w:val="22"/>
          <w:szCs w:val="22"/>
        </w:rPr>
        <w:t>das</w:t>
      </w:r>
      <w:r>
        <w:rPr>
          <w:rFonts w:ascii="Arial" w:hAnsi="Arial" w:cs="Arial"/>
          <w:sz w:val="22"/>
          <w:szCs w:val="22"/>
        </w:rPr>
        <w:t xml:space="preserve"> Preis-Leistungs-Verhältnis. Die untersuchten Handels- und Dienstleistungsunternehmen können daraus Maßnahmen zur Festigung ihrer Beziehung mit Kunden </w:t>
      </w:r>
      <w:r w:rsidR="00AC4256">
        <w:rPr>
          <w:rFonts w:ascii="Arial" w:hAnsi="Arial" w:cs="Arial"/>
          <w:sz w:val="22"/>
          <w:szCs w:val="22"/>
        </w:rPr>
        <w:t>sowie</w:t>
      </w:r>
      <w:r>
        <w:rPr>
          <w:rFonts w:ascii="Arial" w:hAnsi="Arial" w:cs="Arial"/>
          <w:sz w:val="22"/>
          <w:szCs w:val="22"/>
        </w:rPr>
        <w:t xml:space="preserve"> weitere </w:t>
      </w:r>
      <w:r w:rsidR="00F27E47">
        <w:rPr>
          <w:rFonts w:ascii="Arial" w:hAnsi="Arial" w:cs="Arial"/>
          <w:sz w:val="22"/>
          <w:szCs w:val="22"/>
        </w:rPr>
        <w:t xml:space="preserve">Bereiche </w:t>
      </w:r>
      <w:r>
        <w:rPr>
          <w:rFonts w:ascii="Arial" w:hAnsi="Arial" w:cs="Arial"/>
          <w:sz w:val="22"/>
          <w:szCs w:val="22"/>
        </w:rPr>
        <w:t>zur Verbesserung ihrer wahrgenommenen Performance am Markt ableiten.</w:t>
      </w:r>
    </w:p>
    <w:p w:rsidR="00331A08" w:rsidRDefault="00331A08" w:rsidP="00CB344E">
      <w:pPr>
        <w:spacing w:after="120" w:line="360" w:lineRule="exact"/>
        <w:rPr>
          <w:rFonts w:ascii="Arial" w:hAnsi="Arial" w:cs="Arial"/>
          <w:sz w:val="22"/>
          <w:szCs w:val="22"/>
        </w:rPr>
      </w:pPr>
      <w:r>
        <w:rPr>
          <w:rFonts w:ascii="Arial" w:hAnsi="Arial" w:cs="Arial"/>
          <w:sz w:val="22"/>
          <w:szCs w:val="22"/>
        </w:rPr>
        <w:t xml:space="preserve">Die zunehmende Digitalisierung von Kundenprozessen hatte laut </w:t>
      </w:r>
      <w:r w:rsidR="00F27E47">
        <w:rPr>
          <w:rFonts w:ascii="Arial" w:hAnsi="Arial" w:cs="Arial"/>
          <w:sz w:val="22"/>
          <w:szCs w:val="22"/>
        </w:rPr>
        <w:t xml:space="preserve">letztjährigen </w:t>
      </w:r>
      <w:r w:rsidR="008D02F4">
        <w:rPr>
          <w:rFonts w:ascii="Arial" w:hAnsi="Arial" w:cs="Arial"/>
          <w:sz w:val="22"/>
          <w:szCs w:val="22"/>
        </w:rPr>
        <w:t>Ergebnissen</w:t>
      </w:r>
      <w:r>
        <w:rPr>
          <w:rFonts w:ascii="Arial" w:hAnsi="Arial" w:cs="Arial"/>
          <w:sz w:val="22"/>
          <w:szCs w:val="22"/>
        </w:rPr>
        <w:t xml:space="preserve"> zu einer teils deutlichen Verbesserung des Kundennutzens beigetragen. Onlineanbieter oder Onlineprozesse bei klassischen Filialanbietern erzeugen neue Lösungen für </w:t>
      </w:r>
      <w:r w:rsidR="00AC4256">
        <w:rPr>
          <w:rFonts w:ascii="Arial" w:hAnsi="Arial" w:cs="Arial"/>
          <w:sz w:val="22"/>
          <w:szCs w:val="22"/>
        </w:rPr>
        <w:t>Verbraucher</w:t>
      </w:r>
      <w:r>
        <w:rPr>
          <w:rFonts w:ascii="Arial" w:hAnsi="Arial" w:cs="Arial"/>
          <w:sz w:val="22"/>
          <w:szCs w:val="22"/>
        </w:rPr>
        <w:t>, schaffen aber auch Herausforderungen in der Abstimmung mit de</w:t>
      </w:r>
      <w:r w:rsidR="00AC4256">
        <w:rPr>
          <w:rFonts w:ascii="Arial" w:hAnsi="Arial" w:cs="Arial"/>
          <w:sz w:val="22"/>
          <w:szCs w:val="22"/>
        </w:rPr>
        <w:t>m</w:t>
      </w:r>
      <w:r>
        <w:rPr>
          <w:rFonts w:ascii="Arial" w:hAnsi="Arial" w:cs="Arial"/>
          <w:sz w:val="22"/>
          <w:szCs w:val="22"/>
        </w:rPr>
        <w:t xml:space="preserve"> persönlichen </w:t>
      </w:r>
      <w:r w:rsidR="00AC4256">
        <w:rPr>
          <w:rFonts w:ascii="Arial" w:hAnsi="Arial" w:cs="Arial"/>
          <w:sz w:val="22"/>
          <w:szCs w:val="22"/>
        </w:rPr>
        <w:t>Kontakt zum Kunden</w:t>
      </w:r>
      <w:r>
        <w:rPr>
          <w:rFonts w:ascii="Arial" w:hAnsi="Arial" w:cs="Arial"/>
          <w:sz w:val="22"/>
          <w:szCs w:val="22"/>
        </w:rPr>
        <w:t xml:space="preserve">. Die </w:t>
      </w:r>
      <w:r w:rsidR="008D02F4">
        <w:rPr>
          <w:rFonts w:ascii="Arial" w:hAnsi="Arial" w:cs="Arial"/>
          <w:sz w:val="22"/>
          <w:szCs w:val="22"/>
        </w:rPr>
        <w:t>Analysen</w:t>
      </w:r>
      <w:r>
        <w:rPr>
          <w:rFonts w:ascii="Arial" w:hAnsi="Arial" w:cs="Arial"/>
          <w:sz w:val="22"/>
          <w:szCs w:val="22"/>
        </w:rPr>
        <w:t xml:space="preserve"> 2016 zeigen</w:t>
      </w:r>
      <w:r w:rsidR="0040777B">
        <w:rPr>
          <w:rFonts w:ascii="Arial" w:hAnsi="Arial" w:cs="Arial"/>
          <w:sz w:val="22"/>
          <w:szCs w:val="22"/>
        </w:rPr>
        <w:t xml:space="preserve"> für</w:t>
      </w:r>
      <w:r>
        <w:rPr>
          <w:rFonts w:ascii="Arial" w:hAnsi="Arial" w:cs="Arial"/>
          <w:sz w:val="22"/>
          <w:szCs w:val="22"/>
        </w:rPr>
        <w:t xml:space="preserve"> viele Unternehmen</w:t>
      </w:r>
      <w:r w:rsidR="0040777B">
        <w:rPr>
          <w:rFonts w:ascii="Arial" w:hAnsi="Arial" w:cs="Arial"/>
          <w:sz w:val="22"/>
          <w:szCs w:val="22"/>
        </w:rPr>
        <w:t>,</w:t>
      </w:r>
      <w:r>
        <w:rPr>
          <w:rFonts w:ascii="Arial" w:hAnsi="Arial" w:cs="Arial"/>
          <w:sz w:val="22"/>
          <w:szCs w:val="22"/>
        </w:rPr>
        <w:t xml:space="preserve"> </w:t>
      </w:r>
      <w:r w:rsidR="0040777B">
        <w:rPr>
          <w:rFonts w:ascii="Arial" w:hAnsi="Arial" w:cs="Arial"/>
          <w:sz w:val="22"/>
          <w:szCs w:val="22"/>
        </w:rPr>
        <w:t xml:space="preserve">dass sie </w:t>
      </w:r>
      <w:r>
        <w:rPr>
          <w:rFonts w:ascii="Arial" w:hAnsi="Arial" w:cs="Arial"/>
          <w:sz w:val="22"/>
          <w:szCs w:val="22"/>
        </w:rPr>
        <w:t>diese Herausforderungen offensichtlich angenommen haben und</w:t>
      </w:r>
      <w:r w:rsidR="0040777B">
        <w:rPr>
          <w:rFonts w:ascii="Arial" w:hAnsi="Arial" w:cs="Arial"/>
          <w:sz w:val="22"/>
          <w:szCs w:val="22"/>
        </w:rPr>
        <w:t xml:space="preserve"> </w:t>
      </w:r>
      <w:r>
        <w:rPr>
          <w:rFonts w:ascii="Arial" w:hAnsi="Arial" w:cs="Arial"/>
          <w:sz w:val="22"/>
          <w:szCs w:val="22"/>
        </w:rPr>
        <w:t xml:space="preserve">aktuell von Kunden höhere Zufriedenheitswerte speziell für den persönlichen Service in Filialen </w:t>
      </w:r>
      <w:r w:rsidR="00C07900">
        <w:rPr>
          <w:rFonts w:ascii="Arial" w:hAnsi="Arial" w:cs="Arial"/>
          <w:sz w:val="22"/>
          <w:szCs w:val="22"/>
        </w:rPr>
        <w:t>erhalten</w:t>
      </w:r>
      <w:r w:rsidR="00A07C47">
        <w:rPr>
          <w:rFonts w:ascii="Arial" w:hAnsi="Arial" w:cs="Arial"/>
          <w:sz w:val="22"/>
          <w:szCs w:val="22"/>
        </w:rPr>
        <w:t>.</w:t>
      </w:r>
    </w:p>
    <w:p w:rsidR="0040777B" w:rsidRPr="00D438D8" w:rsidRDefault="0040777B" w:rsidP="00CB344E">
      <w:pPr>
        <w:spacing w:after="120" w:line="360" w:lineRule="exact"/>
        <w:rPr>
          <w:rFonts w:ascii="Arial" w:hAnsi="Arial" w:cs="Arial"/>
          <w:b/>
          <w:sz w:val="22"/>
          <w:szCs w:val="22"/>
        </w:rPr>
      </w:pPr>
      <w:r w:rsidRPr="00D438D8">
        <w:rPr>
          <w:rFonts w:ascii="Arial" w:hAnsi="Arial" w:cs="Arial"/>
          <w:b/>
          <w:sz w:val="22"/>
          <w:szCs w:val="22"/>
        </w:rPr>
        <w:t>Im Lebensmitteleinzelhandel spürbare Verbesserungen für Verbraucher</w:t>
      </w:r>
    </w:p>
    <w:p w:rsidR="00331A08" w:rsidRDefault="00331A08" w:rsidP="00CB344E">
      <w:pPr>
        <w:spacing w:after="120" w:line="360" w:lineRule="exact"/>
        <w:rPr>
          <w:rFonts w:ascii="Arial" w:hAnsi="Arial" w:cs="Arial"/>
          <w:sz w:val="22"/>
          <w:szCs w:val="22"/>
        </w:rPr>
      </w:pPr>
      <w:r>
        <w:rPr>
          <w:rFonts w:ascii="Arial" w:hAnsi="Arial" w:cs="Arial"/>
          <w:sz w:val="22"/>
          <w:szCs w:val="22"/>
        </w:rPr>
        <w:t xml:space="preserve">Der Branchenwert für die Globalzufriedenheit </w:t>
      </w:r>
      <w:r w:rsidR="00AC4256">
        <w:rPr>
          <w:rFonts w:ascii="Arial" w:hAnsi="Arial" w:cs="Arial"/>
          <w:sz w:val="22"/>
          <w:szCs w:val="22"/>
        </w:rPr>
        <w:t xml:space="preserve">im Lebensmittelhandel </w:t>
      </w:r>
      <w:r>
        <w:rPr>
          <w:rFonts w:ascii="Arial" w:hAnsi="Arial" w:cs="Arial"/>
          <w:sz w:val="22"/>
          <w:szCs w:val="22"/>
        </w:rPr>
        <w:t>von 2,20 (plus fünf Basispunkte zum Vorjahr) ist einerseits der beste Wert seit dem Jahr 1993. Andererseits wird dieses Zufriedenheitsniveau über die positiven Entwicklungen im bewerteten Preis-Leistungs-Verhältnis und in der Weiterempfehlungsabsicht (jeweils plus</w:t>
      </w:r>
      <w:r w:rsidR="00B85EDC">
        <w:rPr>
          <w:rFonts w:ascii="Arial" w:hAnsi="Arial" w:cs="Arial"/>
          <w:sz w:val="22"/>
          <w:szCs w:val="22"/>
        </w:rPr>
        <w:t xml:space="preserve"> fünf Basispunkte zum Vorjahr) wirksam abgesichert. </w:t>
      </w:r>
      <w:r w:rsidR="0040777B">
        <w:rPr>
          <w:rFonts w:ascii="Arial" w:hAnsi="Arial" w:cs="Arial"/>
          <w:sz w:val="22"/>
          <w:szCs w:val="22"/>
        </w:rPr>
        <w:t>Mit der</w:t>
      </w:r>
      <w:r>
        <w:rPr>
          <w:rFonts w:ascii="Arial" w:hAnsi="Arial" w:cs="Arial"/>
          <w:sz w:val="22"/>
          <w:szCs w:val="22"/>
        </w:rPr>
        <w:t xml:space="preserve"> signifikant höhere</w:t>
      </w:r>
      <w:r w:rsidR="0040777B">
        <w:rPr>
          <w:rFonts w:ascii="Arial" w:hAnsi="Arial" w:cs="Arial"/>
          <w:sz w:val="22"/>
          <w:szCs w:val="22"/>
        </w:rPr>
        <w:t>n</w:t>
      </w:r>
      <w:r>
        <w:rPr>
          <w:rFonts w:ascii="Arial" w:hAnsi="Arial" w:cs="Arial"/>
          <w:sz w:val="22"/>
          <w:szCs w:val="22"/>
        </w:rPr>
        <w:t xml:space="preserve"> Wiederwahlabsicht (plus zwei Basispunkte) zeigt</w:t>
      </w:r>
      <w:r w:rsidR="0040777B">
        <w:rPr>
          <w:rFonts w:ascii="Arial" w:hAnsi="Arial" w:cs="Arial"/>
          <w:sz w:val="22"/>
          <w:szCs w:val="22"/>
        </w:rPr>
        <w:t xml:space="preserve"> sich</w:t>
      </w:r>
      <w:r>
        <w:rPr>
          <w:rFonts w:ascii="Arial" w:hAnsi="Arial" w:cs="Arial"/>
          <w:sz w:val="22"/>
          <w:szCs w:val="22"/>
        </w:rPr>
        <w:t xml:space="preserve">, dass </w:t>
      </w:r>
      <w:r w:rsidR="0040777B">
        <w:rPr>
          <w:rFonts w:ascii="Arial" w:hAnsi="Arial" w:cs="Arial"/>
          <w:sz w:val="22"/>
          <w:szCs w:val="22"/>
        </w:rPr>
        <w:t xml:space="preserve">sich </w:t>
      </w:r>
      <w:r>
        <w:rPr>
          <w:rFonts w:ascii="Arial" w:hAnsi="Arial" w:cs="Arial"/>
          <w:sz w:val="22"/>
          <w:szCs w:val="22"/>
        </w:rPr>
        <w:t xml:space="preserve">die neue Kundenbegeisterung </w:t>
      </w:r>
      <w:r w:rsidR="0040777B">
        <w:rPr>
          <w:rFonts w:ascii="Arial" w:hAnsi="Arial" w:cs="Arial"/>
          <w:sz w:val="22"/>
          <w:szCs w:val="22"/>
        </w:rPr>
        <w:t>vor Ort</w:t>
      </w:r>
      <w:r>
        <w:rPr>
          <w:rFonts w:ascii="Arial" w:hAnsi="Arial" w:cs="Arial"/>
          <w:sz w:val="22"/>
          <w:szCs w:val="22"/>
        </w:rPr>
        <w:t xml:space="preserve"> finanziell bei den </w:t>
      </w:r>
      <w:r w:rsidR="00F27E47">
        <w:rPr>
          <w:rFonts w:ascii="Arial" w:hAnsi="Arial" w:cs="Arial"/>
          <w:sz w:val="22"/>
          <w:szCs w:val="22"/>
        </w:rPr>
        <w:t xml:space="preserve">dort </w:t>
      </w:r>
      <w:r>
        <w:rPr>
          <w:rFonts w:ascii="Arial" w:hAnsi="Arial" w:cs="Arial"/>
          <w:sz w:val="22"/>
          <w:szCs w:val="22"/>
        </w:rPr>
        <w:t xml:space="preserve">engagierten Lebensmittelmärkten niederschlägt. </w:t>
      </w:r>
    </w:p>
    <w:p w:rsidR="00CB344E" w:rsidRDefault="00331A08" w:rsidP="00CB344E">
      <w:pPr>
        <w:spacing w:after="120" w:line="360" w:lineRule="exact"/>
        <w:rPr>
          <w:rFonts w:ascii="Arial" w:hAnsi="Arial" w:cs="Arial"/>
          <w:sz w:val="22"/>
          <w:szCs w:val="22"/>
        </w:rPr>
      </w:pPr>
      <w:r>
        <w:rPr>
          <w:rFonts w:ascii="Arial" w:hAnsi="Arial" w:cs="Arial"/>
          <w:sz w:val="22"/>
          <w:szCs w:val="22"/>
        </w:rPr>
        <w:t xml:space="preserve">Die </w:t>
      </w:r>
      <w:r w:rsidR="00F27E47">
        <w:rPr>
          <w:rFonts w:ascii="Arial" w:hAnsi="Arial" w:cs="Arial"/>
          <w:sz w:val="22"/>
          <w:szCs w:val="22"/>
        </w:rPr>
        <w:t xml:space="preserve">Analyse </w:t>
      </w:r>
      <w:r>
        <w:rPr>
          <w:rFonts w:ascii="Arial" w:hAnsi="Arial" w:cs="Arial"/>
          <w:sz w:val="22"/>
          <w:szCs w:val="22"/>
        </w:rPr>
        <w:t>zeigt dabei sowohl auf der Großfläche starke Verbesserungen bei Globus SB-Warenhäusern (plus 19 Basispunkte</w:t>
      </w:r>
      <w:r w:rsidR="00F27E47">
        <w:rPr>
          <w:rFonts w:ascii="Arial" w:hAnsi="Arial" w:cs="Arial"/>
          <w:sz w:val="22"/>
          <w:szCs w:val="22"/>
        </w:rPr>
        <w:t xml:space="preserve"> in der Gesamtzufriedenheit</w:t>
      </w:r>
      <w:r>
        <w:rPr>
          <w:rFonts w:ascii="Arial" w:hAnsi="Arial" w:cs="Arial"/>
          <w:sz w:val="22"/>
          <w:szCs w:val="22"/>
        </w:rPr>
        <w:t>) und E-Centern (plus 12 Basispunkte) als auch bei den Discountern</w:t>
      </w:r>
      <w:r w:rsidRPr="001249B6">
        <w:rPr>
          <w:rFonts w:ascii="Arial" w:hAnsi="Arial" w:cs="Arial"/>
          <w:sz w:val="22"/>
          <w:szCs w:val="22"/>
        </w:rPr>
        <w:t xml:space="preserve"> </w:t>
      </w:r>
      <w:r>
        <w:rPr>
          <w:rFonts w:ascii="Arial" w:hAnsi="Arial" w:cs="Arial"/>
          <w:sz w:val="22"/>
          <w:szCs w:val="22"/>
        </w:rPr>
        <w:t>mit Lidl als neuem Champion (plus 18 Basispunkte). Getragen wird diese Verbesserung im Branchenwert neben der fachlichen Auskunft in der Filiale insbesondere durch signifikant höhere</w:t>
      </w:r>
      <w:r w:rsidR="00CB344E">
        <w:rPr>
          <w:rFonts w:ascii="Arial" w:hAnsi="Arial" w:cs="Arial"/>
          <w:sz w:val="22"/>
          <w:szCs w:val="22"/>
        </w:rPr>
        <w:t xml:space="preserve"> Beurteilungen zu Auswahl und Angebotsvielfalt, </w:t>
      </w:r>
      <w:r w:rsidR="009249A6">
        <w:rPr>
          <w:rFonts w:ascii="Arial" w:hAnsi="Arial" w:cs="Arial"/>
          <w:sz w:val="22"/>
          <w:szCs w:val="22"/>
        </w:rPr>
        <w:t>zur</w:t>
      </w:r>
      <w:r w:rsidR="00CB344E">
        <w:rPr>
          <w:rFonts w:ascii="Arial" w:hAnsi="Arial" w:cs="Arial"/>
          <w:sz w:val="22"/>
          <w:szCs w:val="22"/>
        </w:rPr>
        <w:t xml:space="preserve"> </w:t>
      </w:r>
      <w:bookmarkStart w:id="0" w:name="_GoBack"/>
      <w:bookmarkEnd w:id="0"/>
      <w:r w:rsidR="00CB344E">
        <w:rPr>
          <w:rFonts w:ascii="Arial" w:hAnsi="Arial" w:cs="Arial"/>
          <w:sz w:val="22"/>
          <w:szCs w:val="22"/>
        </w:rPr>
        <w:t xml:space="preserve">Ladengestaltung sowie </w:t>
      </w:r>
      <w:r w:rsidR="009249A6">
        <w:rPr>
          <w:rFonts w:ascii="Arial" w:hAnsi="Arial" w:cs="Arial"/>
          <w:sz w:val="22"/>
          <w:szCs w:val="22"/>
        </w:rPr>
        <w:t>zur</w:t>
      </w:r>
      <w:r w:rsidR="00CB344E">
        <w:rPr>
          <w:rFonts w:ascii="Arial" w:hAnsi="Arial" w:cs="Arial"/>
          <w:sz w:val="22"/>
          <w:szCs w:val="22"/>
        </w:rPr>
        <w:t xml:space="preserve"> Vorrätigkeit der gewünschten Waren.</w:t>
      </w:r>
    </w:p>
    <w:p w:rsidR="00CB344E" w:rsidRDefault="00CB344E" w:rsidP="00CB344E">
      <w:pPr>
        <w:spacing w:after="120" w:line="360" w:lineRule="exact"/>
        <w:rPr>
          <w:rFonts w:ascii="Arial" w:hAnsi="Arial" w:cs="Arial"/>
          <w:sz w:val="22"/>
          <w:szCs w:val="22"/>
        </w:rPr>
      </w:pPr>
      <w:r>
        <w:rPr>
          <w:rFonts w:ascii="Arial" w:hAnsi="Arial" w:cs="Arial"/>
          <w:sz w:val="22"/>
          <w:szCs w:val="22"/>
        </w:rPr>
        <w:t>Zudem hält d</w:t>
      </w:r>
      <w:r w:rsidRPr="001249B6">
        <w:rPr>
          <w:rFonts w:ascii="Arial" w:hAnsi="Arial" w:cs="Arial"/>
          <w:sz w:val="22"/>
          <w:szCs w:val="22"/>
        </w:rPr>
        <w:t>er Trend</w:t>
      </w:r>
      <w:r>
        <w:rPr>
          <w:rFonts w:ascii="Arial" w:hAnsi="Arial" w:cs="Arial"/>
          <w:sz w:val="22"/>
          <w:szCs w:val="22"/>
        </w:rPr>
        <w:t xml:space="preserve"> </w:t>
      </w:r>
      <w:r w:rsidRPr="001249B6">
        <w:rPr>
          <w:rFonts w:ascii="Arial" w:hAnsi="Arial" w:cs="Arial"/>
          <w:sz w:val="22"/>
          <w:szCs w:val="22"/>
        </w:rPr>
        <w:t>weiter</w:t>
      </w:r>
      <w:r>
        <w:rPr>
          <w:rFonts w:ascii="Arial" w:hAnsi="Arial" w:cs="Arial"/>
          <w:sz w:val="22"/>
          <w:szCs w:val="22"/>
        </w:rPr>
        <w:t>hin</w:t>
      </w:r>
      <w:r w:rsidRPr="001249B6">
        <w:rPr>
          <w:rFonts w:ascii="Arial" w:hAnsi="Arial" w:cs="Arial"/>
          <w:sz w:val="22"/>
          <w:szCs w:val="22"/>
        </w:rPr>
        <w:t xml:space="preserve"> an, </w:t>
      </w:r>
      <w:r>
        <w:rPr>
          <w:rFonts w:ascii="Arial" w:hAnsi="Arial" w:cs="Arial"/>
          <w:sz w:val="22"/>
          <w:szCs w:val="22"/>
        </w:rPr>
        <w:t>verstärkt</w:t>
      </w:r>
      <w:r w:rsidRPr="001249B6">
        <w:rPr>
          <w:rFonts w:ascii="Arial" w:hAnsi="Arial" w:cs="Arial"/>
          <w:sz w:val="22"/>
          <w:szCs w:val="22"/>
        </w:rPr>
        <w:t xml:space="preserve"> im Supermarkt einzukaufen. Auffallend ist, dass sich bei niedrigen Einkommensklassen eine Verschiebung</w:t>
      </w:r>
      <w:r>
        <w:rPr>
          <w:rFonts w:ascii="Arial" w:hAnsi="Arial" w:cs="Arial"/>
          <w:sz w:val="22"/>
          <w:szCs w:val="22"/>
        </w:rPr>
        <w:t xml:space="preserve"> </w:t>
      </w:r>
      <w:r w:rsidRPr="001249B6">
        <w:rPr>
          <w:rFonts w:ascii="Arial" w:hAnsi="Arial" w:cs="Arial"/>
          <w:sz w:val="22"/>
          <w:szCs w:val="22"/>
        </w:rPr>
        <w:t>vom Discount</w:t>
      </w:r>
      <w:r w:rsidR="00B85EDC">
        <w:rPr>
          <w:rFonts w:ascii="Arial" w:hAnsi="Arial" w:cs="Arial"/>
          <w:sz w:val="22"/>
          <w:szCs w:val="22"/>
        </w:rPr>
        <w:t>er</w:t>
      </w:r>
      <w:r w:rsidRPr="001249B6">
        <w:rPr>
          <w:rFonts w:ascii="Arial" w:hAnsi="Arial" w:cs="Arial"/>
          <w:sz w:val="22"/>
          <w:szCs w:val="22"/>
        </w:rPr>
        <w:t xml:space="preserve"> hin zum Vollsortimenter ergeben hat. Das </w:t>
      </w:r>
      <w:r>
        <w:rPr>
          <w:rFonts w:ascii="Arial" w:hAnsi="Arial" w:cs="Arial"/>
          <w:sz w:val="22"/>
          <w:szCs w:val="22"/>
        </w:rPr>
        <w:t>Zufriedenheitsniveau von Edeka Supermärkten reicht mittlerweile an das führender Discounter heran.</w:t>
      </w:r>
    </w:p>
    <w:p w:rsidR="00202B73" w:rsidRDefault="00202B73" w:rsidP="00CB344E">
      <w:pPr>
        <w:spacing w:after="120" w:line="360" w:lineRule="exact"/>
        <w:rPr>
          <w:rFonts w:ascii="Arial" w:hAnsi="Arial" w:cs="Arial"/>
          <w:sz w:val="22"/>
          <w:szCs w:val="22"/>
        </w:rPr>
        <w:sectPr w:rsidR="00202B73" w:rsidSect="001E1896">
          <w:headerReference w:type="default" r:id="rId6"/>
          <w:footerReference w:type="default" r:id="rId7"/>
          <w:pgSz w:w="11906" w:h="16838" w:code="9"/>
          <w:pgMar w:top="709" w:right="720" w:bottom="709" w:left="720" w:header="709" w:footer="452" w:gutter="0"/>
          <w:cols w:space="708"/>
          <w:docGrid w:linePitch="360"/>
        </w:sectPr>
      </w:pPr>
    </w:p>
    <w:p w:rsidR="00E075EB" w:rsidRPr="00A75345" w:rsidRDefault="00E075EB" w:rsidP="00CB344E">
      <w:pPr>
        <w:spacing w:after="120" w:line="360" w:lineRule="exact"/>
        <w:rPr>
          <w:rFonts w:ascii="Arial" w:hAnsi="Arial" w:cs="Arial"/>
          <w:b/>
          <w:sz w:val="22"/>
          <w:szCs w:val="22"/>
        </w:rPr>
      </w:pPr>
      <w:r>
        <w:rPr>
          <w:rFonts w:ascii="Arial" w:hAnsi="Arial" w:cs="Arial"/>
          <w:b/>
          <w:sz w:val="22"/>
          <w:szCs w:val="22"/>
        </w:rPr>
        <w:lastRenderedPageBreak/>
        <w:t xml:space="preserve">Finanzinstitute </w:t>
      </w:r>
      <w:r w:rsidR="00EE6FEC">
        <w:rPr>
          <w:rFonts w:ascii="Arial" w:hAnsi="Arial" w:cs="Arial"/>
          <w:b/>
          <w:sz w:val="22"/>
          <w:szCs w:val="22"/>
        </w:rPr>
        <w:t xml:space="preserve">und Postfilialen </w:t>
      </w:r>
      <w:r>
        <w:rPr>
          <w:rFonts w:ascii="Arial" w:hAnsi="Arial" w:cs="Arial"/>
          <w:b/>
          <w:sz w:val="22"/>
          <w:szCs w:val="22"/>
        </w:rPr>
        <w:t>punkten bei fachlicher Beratung</w:t>
      </w:r>
    </w:p>
    <w:p w:rsidR="00331A08" w:rsidRDefault="00331A08" w:rsidP="00CB344E">
      <w:pPr>
        <w:spacing w:after="120" w:line="360" w:lineRule="exact"/>
        <w:rPr>
          <w:rFonts w:ascii="Arial" w:hAnsi="Arial" w:cs="Arial"/>
          <w:sz w:val="22"/>
          <w:szCs w:val="22"/>
        </w:rPr>
      </w:pPr>
      <w:r>
        <w:rPr>
          <w:rFonts w:ascii="Arial" w:hAnsi="Arial" w:cs="Arial"/>
          <w:sz w:val="22"/>
          <w:szCs w:val="22"/>
        </w:rPr>
        <w:t xml:space="preserve">Bei den Filialbanken erzielen </w:t>
      </w:r>
      <w:proofErr w:type="spellStart"/>
      <w:r>
        <w:rPr>
          <w:rFonts w:ascii="Arial" w:hAnsi="Arial" w:cs="Arial"/>
          <w:sz w:val="22"/>
          <w:szCs w:val="22"/>
        </w:rPr>
        <w:t>Targobank</w:t>
      </w:r>
      <w:proofErr w:type="spellEnd"/>
      <w:r>
        <w:rPr>
          <w:rFonts w:ascii="Arial" w:hAnsi="Arial" w:cs="Arial"/>
          <w:sz w:val="22"/>
          <w:szCs w:val="22"/>
        </w:rPr>
        <w:t>, Commerzbank und die Sparkassen Zugewinne bei der Kundenzufriedenheit. Diesen Finanzinstituten gelingt es</w:t>
      </w:r>
      <w:r w:rsidR="00EE6FEC">
        <w:rPr>
          <w:rFonts w:ascii="Arial" w:hAnsi="Arial" w:cs="Arial"/>
          <w:sz w:val="22"/>
          <w:szCs w:val="22"/>
        </w:rPr>
        <w:t>,</w:t>
      </w:r>
      <w:r>
        <w:rPr>
          <w:rFonts w:ascii="Arial" w:hAnsi="Arial" w:cs="Arial"/>
          <w:sz w:val="22"/>
          <w:szCs w:val="22"/>
        </w:rPr>
        <w:t xml:space="preserve"> über ihre signifikanten Verbesserungen sowohl </w:t>
      </w:r>
      <w:r w:rsidR="00EE6FEC">
        <w:rPr>
          <w:rFonts w:ascii="Arial" w:hAnsi="Arial" w:cs="Arial"/>
          <w:sz w:val="22"/>
          <w:szCs w:val="22"/>
        </w:rPr>
        <w:t>bei</w:t>
      </w:r>
      <w:r>
        <w:rPr>
          <w:rFonts w:ascii="Arial" w:hAnsi="Arial" w:cs="Arial"/>
          <w:sz w:val="22"/>
          <w:szCs w:val="22"/>
        </w:rPr>
        <w:t xml:space="preserve"> Freundlichkeit als auch </w:t>
      </w:r>
      <w:r w:rsidR="00EE6FEC">
        <w:rPr>
          <w:rFonts w:ascii="Arial" w:hAnsi="Arial" w:cs="Arial"/>
          <w:sz w:val="22"/>
          <w:szCs w:val="22"/>
        </w:rPr>
        <w:t>bei fachlicher</w:t>
      </w:r>
      <w:r>
        <w:rPr>
          <w:rFonts w:ascii="Arial" w:hAnsi="Arial" w:cs="Arial"/>
          <w:sz w:val="22"/>
          <w:szCs w:val="22"/>
        </w:rPr>
        <w:t xml:space="preserve"> Beratung durch die Filialmitarbeiter die entsprechenden </w:t>
      </w:r>
      <w:r w:rsidR="00E075EB">
        <w:rPr>
          <w:rFonts w:ascii="Arial" w:hAnsi="Arial" w:cs="Arial"/>
          <w:sz w:val="22"/>
          <w:szCs w:val="22"/>
        </w:rPr>
        <w:t>Gesamtschnitte anzuheben</w:t>
      </w:r>
      <w:r>
        <w:rPr>
          <w:rFonts w:ascii="Arial" w:hAnsi="Arial" w:cs="Arial"/>
          <w:sz w:val="22"/>
          <w:szCs w:val="22"/>
        </w:rPr>
        <w:t xml:space="preserve">. Nachhaltige Wirkungen zeigen sich vor allem in </w:t>
      </w:r>
      <w:r w:rsidR="00E075EB">
        <w:rPr>
          <w:rFonts w:ascii="Arial" w:hAnsi="Arial" w:cs="Arial"/>
          <w:sz w:val="22"/>
          <w:szCs w:val="22"/>
        </w:rPr>
        <w:t>ein</w:t>
      </w:r>
      <w:r w:rsidR="00202B73">
        <w:rPr>
          <w:rFonts w:ascii="Arial" w:hAnsi="Arial" w:cs="Arial"/>
          <w:sz w:val="22"/>
          <w:szCs w:val="22"/>
        </w:rPr>
        <w:t xml:space="preserve">er </w:t>
      </w:r>
      <w:r w:rsidR="00E075EB">
        <w:rPr>
          <w:rFonts w:ascii="Arial" w:hAnsi="Arial" w:cs="Arial"/>
          <w:sz w:val="22"/>
          <w:szCs w:val="22"/>
        </w:rPr>
        <w:t xml:space="preserve">höheren </w:t>
      </w:r>
      <w:r>
        <w:rPr>
          <w:rFonts w:ascii="Arial" w:hAnsi="Arial" w:cs="Arial"/>
          <w:sz w:val="22"/>
          <w:szCs w:val="22"/>
        </w:rPr>
        <w:t>Bereitschaft der Kunden</w:t>
      </w:r>
      <w:r w:rsidR="00F27E47">
        <w:rPr>
          <w:rFonts w:ascii="Arial" w:hAnsi="Arial" w:cs="Arial"/>
          <w:sz w:val="22"/>
          <w:szCs w:val="22"/>
        </w:rPr>
        <w:t>,</w:t>
      </w:r>
      <w:r>
        <w:rPr>
          <w:rFonts w:ascii="Arial" w:hAnsi="Arial" w:cs="Arial"/>
          <w:sz w:val="22"/>
          <w:szCs w:val="22"/>
        </w:rPr>
        <w:t xml:space="preserve"> über ihre Weiterempfehlung als Botschafter für diese Institute zu dienen und </w:t>
      </w:r>
      <w:r w:rsidR="00EE6FEC">
        <w:rPr>
          <w:rFonts w:ascii="Arial" w:hAnsi="Arial" w:cs="Arial"/>
          <w:sz w:val="22"/>
          <w:szCs w:val="22"/>
        </w:rPr>
        <w:t xml:space="preserve">dort weitere Geschäfte </w:t>
      </w:r>
      <w:r>
        <w:rPr>
          <w:rFonts w:ascii="Arial" w:hAnsi="Arial" w:cs="Arial"/>
          <w:sz w:val="22"/>
          <w:szCs w:val="22"/>
        </w:rPr>
        <w:t>abzuschließen</w:t>
      </w:r>
      <w:r w:rsidR="00E075EB">
        <w:rPr>
          <w:rFonts w:ascii="Arial" w:hAnsi="Arial" w:cs="Arial"/>
          <w:sz w:val="22"/>
          <w:szCs w:val="22"/>
        </w:rPr>
        <w:t>.</w:t>
      </w:r>
    </w:p>
    <w:p w:rsidR="00331A08" w:rsidRDefault="00331A08" w:rsidP="00CB344E">
      <w:pPr>
        <w:spacing w:after="120" w:line="360" w:lineRule="exact"/>
        <w:rPr>
          <w:rFonts w:ascii="Arial" w:hAnsi="Arial" w:cs="Arial"/>
          <w:sz w:val="22"/>
          <w:szCs w:val="22"/>
        </w:rPr>
      </w:pPr>
      <w:r>
        <w:rPr>
          <w:rFonts w:ascii="Arial" w:hAnsi="Arial" w:cs="Arial"/>
          <w:sz w:val="22"/>
          <w:szCs w:val="22"/>
        </w:rPr>
        <w:t xml:space="preserve">Trotz dieser Zugewinne </w:t>
      </w:r>
      <w:r w:rsidR="00E075EB">
        <w:rPr>
          <w:rFonts w:ascii="Arial" w:hAnsi="Arial" w:cs="Arial"/>
          <w:sz w:val="22"/>
          <w:szCs w:val="22"/>
        </w:rPr>
        <w:t xml:space="preserve">bei den Wettbewerbern </w:t>
      </w:r>
      <w:r>
        <w:rPr>
          <w:rFonts w:ascii="Arial" w:hAnsi="Arial" w:cs="Arial"/>
          <w:sz w:val="22"/>
          <w:szCs w:val="22"/>
        </w:rPr>
        <w:t>bleib</w:t>
      </w:r>
      <w:r w:rsidR="00F27E47">
        <w:rPr>
          <w:rFonts w:ascii="Arial" w:hAnsi="Arial" w:cs="Arial"/>
          <w:sz w:val="22"/>
          <w:szCs w:val="22"/>
        </w:rPr>
        <w:t>t</w:t>
      </w:r>
      <w:r>
        <w:rPr>
          <w:rFonts w:ascii="Arial" w:hAnsi="Arial" w:cs="Arial"/>
          <w:sz w:val="22"/>
          <w:szCs w:val="22"/>
        </w:rPr>
        <w:t xml:space="preserve"> de</w:t>
      </w:r>
      <w:r w:rsidR="00F27E47">
        <w:rPr>
          <w:rFonts w:ascii="Arial" w:hAnsi="Arial" w:cs="Arial"/>
          <w:sz w:val="22"/>
          <w:szCs w:val="22"/>
        </w:rPr>
        <w:t>r</w:t>
      </w:r>
      <w:r>
        <w:rPr>
          <w:rFonts w:ascii="Arial" w:hAnsi="Arial" w:cs="Arial"/>
          <w:sz w:val="22"/>
          <w:szCs w:val="22"/>
        </w:rPr>
        <w:t xml:space="preserve"> bisherige Champion </w:t>
      </w:r>
      <w:proofErr w:type="spellStart"/>
      <w:r>
        <w:rPr>
          <w:rFonts w:ascii="Arial" w:hAnsi="Arial" w:cs="Arial"/>
          <w:sz w:val="22"/>
          <w:szCs w:val="22"/>
        </w:rPr>
        <w:t>Sparda</w:t>
      </w:r>
      <w:proofErr w:type="spellEnd"/>
      <w:r>
        <w:rPr>
          <w:rFonts w:ascii="Arial" w:hAnsi="Arial" w:cs="Arial"/>
          <w:sz w:val="22"/>
          <w:szCs w:val="22"/>
        </w:rPr>
        <w:t xml:space="preserve">-Banken </w:t>
      </w:r>
      <w:r w:rsidR="00F27E47">
        <w:rPr>
          <w:rFonts w:ascii="Arial" w:hAnsi="Arial" w:cs="Arial"/>
          <w:sz w:val="22"/>
          <w:szCs w:val="22"/>
        </w:rPr>
        <w:t xml:space="preserve">mit einem Gesamtzufriedenheitswert von </w:t>
      </w:r>
      <w:r>
        <w:rPr>
          <w:rFonts w:ascii="Arial" w:hAnsi="Arial" w:cs="Arial"/>
          <w:sz w:val="22"/>
          <w:szCs w:val="22"/>
        </w:rPr>
        <w:t xml:space="preserve">1,94 bei den Filialbanken </w:t>
      </w:r>
      <w:r w:rsidR="00F27E47">
        <w:rPr>
          <w:rFonts w:ascii="Arial" w:hAnsi="Arial" w:cs="Arial"/>
          <w:sz w:val="22"/>
          <w:szCs w:val="22"/>
        </w:rPr>
        <w:t xml:space="preserve">weiter an der Spitze. </w:t>
      </w:r>
      <w:r w:rsidR="002754B1">
        <w:rPr>
          <w:rFonts w:ascii="Arial" w:hAnsi="Arial" w:cs="Arial"/>
          <w:sz w:val="22"/>
          <w:szCs w:val="22"/>
        </w:rPr>
        <w:t xml:space="preserve">Bei den Direktbanken erzielt </w:t>
      </w:r>
      <w:r w:rsidR="00394D69">
        <w:rPr>
          <w:rFonts w:ascii="Arial" w:hAnsi="Arial" w:cs="Arial"/>
          <w:sz w:val="22"/>
          <w:szCs w:val="22"/>
        </w:rPr>
        <w:t>ING-</w:t>
      </w:r>
      <w:proofErr w:type="spellStart"/>
      <w:r w:rsidR="00394D69">
        <w:rPr>
          <w:rFonts w:ascii="Arial" w:hAnsi="Arial" w:cs="Arial"/>
          <w:sz w:val="22"/>
          <w:szCs w:val="22"/>
        </w:rPr>
        <w:t>DiBa</w:t>
      </w:r>
      <w:proofErr w:type="spellEnd"/>
      <w:r w:rsidR="002754B1">
        <w:rPr>
          <w:rFonts w:ascii="Arial" w:hAnsi="Arial" w:cs="Arial"/>
          <w:sz w:val="22"/>
          <w:szCs w:val="22"/>
        </w:rPr>
        <w:t xml:space="preserve"> eine Zufriedenheitsnote von 1,45 und damit </w:t>
      </w:r>
      <w:r w:rsidR="00394D69">
        <w:rPr>
          <w:rFonts w:ascii="Arial" w:hAnsi="Arial" w:cs="Arial"/>
          <w:sz w:val="22"/>
          <w:szCs w:val="22"/>
        </w:rPr>
        <w:t>de</w:t>
      </w:r>
      <w:r w:rsidR="002754B1">
        <w:rPr>
          <w:rFonts w:ascii="Arial" w:hAnsi="Arial" w:cs="Arial"/>
          <w:sz w:val="22"/>
          <w:szCs w:val="22"/>
        </w:rPr>
        <w:t>n</w:t>
      </w:r>
      <w:r w:rsidR="00394D69">
        <w:rPr>
          <w:rFonts w:ascii="Arial" w:hAnsi="Arial" w:cs="Arial"/>
          <w:sz w:val="22"/>
          <w:szCs w:val="22"/>
        </w:rPr>
        <w:t xml:space="preserve"> besten Wert unter allen </w:t>
      </w:r>
      <w:r w:rsidR="002754B1">
        <w:rPr>
          <w:rFonts w:ascii="Arial" w:hAnsi="Arial" w:cs="Arial"/>
          <w:sz w:val="22"/>
          <w:szCs w:val="22"/>
        </w:rPr>
        <w:t xml:space="preserve">im Kundenmonitor Deutschland </w:t>
      </w:r>
      <w:r w:rsidR="00394D69">
        <w:rPr>
          <w:rFonts w:ascii="Arial" w:hAnsi="Arial" w:cs="Arial"/>
          <w:sz w:val="22"/>
          <w:szCs w:val="22"/>
        </w:rPr>
        <w:t xml:space="preserve">mit einer Mindestbasis von 100 </w:t>
      </w:r>
      <w:proofErr w:type="spellStart"/>
      <w:r w:rsidR="00394D69">
        <w:rPr>
          <w:rFonts w:ascii="Arial" w:hAnsi="Arial" w:cs="Arial"/>
          <w:sz w:val="22"/>
          <w:szCs w:val="22"/>
        </w:rPr>
        <w:t>Befragtenurteilen</w:t>
      </w:r>
      <w:proofErr w:type="spellEnd"/>
      <w:r w:rsidR="00394D69">
        <w:rPr>
          <w:rFonts w:ascii="Arial" w:hAnsi="Arial" w:cs="Arial"/>
          <w:sz w:val="22"/>
          <w:szCs w:val="22"/>
        </w:rPr>
        <w:t xml:space="preserve"> ausgewiesenen Unternehmen</w:t>
      </w:r>
      <w:r w:rsidR="002754B1">
        <w:rPr>
          <w:rFonts w:ascii="Arial" w:hAnsi="Arial" w:cs="Arial"/>
          <w:sz w:val="22"/>
          <w:szCs w:val="22"/>
        </w:rPr>
        <w:t>.</w:t>
      </w:r>
      <w:r w:rsidR="00394D69">
        <w:rPr>
          <w:rFonts w:ascii="Arial" w:hAnsi="Arial" w:cs="Arial"/>
          <w:sz w:val="22"/>
          <w:szCs w:val="22"/>
        </w:rPr>
        <w:t xml:space="preserve"> ING-</w:t>
      </w:r>
      <w:proofErr w:type="spellStart"/>
      <w:r w:rsidR="00394D69">
        <w:rPr>
          <w:rFonts w:ascii="Arial" w:hAnsi="Arial" w:cs="Arial"/>
          <w:sz w:val="22"/>
          <w:szCs w:val="22"/>
        </w:rPr>
        <w:t>DiBa</w:t>
      </w:r>
      <w:proofErr w:type="spellEnd"/>
      <w:r w:rsidR="00394D69">
        <w:rPr>
          <w:rFonts w:ascii="Arial" w:hAnsi="Arial" w:cs="Arial"/>
          <w:sz w:val="22"/>
          <w:szCs w:val="22"/>
        </w:rPr>
        <w:t xml:space="preserve"> konnte sich speziell über </w:t>
      </w:r>
      <w:r>
        <w:rPr>
          <w:rFonts w:ascii="Arial" w:hAnsi="Arial" w:cs="Arial"/>
          <w:sz w:val="22"/>
          <w:szCs w:val="22"/>
        </w:rPr>
        <w:t>eine bedeutende Steigerung im Preis-Leistungs-Verhältnis zum Vorjahr (plus 20 Basispunkte) nochmals verbesser</w:t>
      </w:r>
      <w:r w:rsidR="00394D69">
        <w:rPr>
          <w:rFonts w:ascii="Arial" w:hAnsi="Arial" w:cs="Arial"/>
          <w:sz w:val="22"/>
          <w:szCs w:val="22"/>
        </w:rPr>
        <w:t>n</w:t>
      </w:r>
      <w:r>
        <w:rPr>
          <w:rFonts w:ascii="Arial" w:hAnsi="Arial" w:cs="Arial"/>
          <w:sz w:val="22"/>
          <w:szCs w:val="22"/>
        </w:rPr>
        <w:t>.</w:t>
      </w:r>
    </w:p>
    <w:p w:rsidR="00331A08" w:rsidRDefault="00331A08" w:rsidP="00CB344E">
      <w:pPr>
        <w:spacing w:after="120" w:line="360" w:lineRule="exact"/>
        <w:rPr>
          <w:rFonts w:ascii="Arial" w:hAnsi="Arial" w:cs="Arial"/>
          <w:sz w:val="22"/>
          <w:szCs w:val="22"/>
        </w:rPr>
      </w:pPr>
      <w:r>
        <w:rPr>
          <w:rFonts w:ascii="Arial" w:hAnsi="Arial" w:cs="Arial"/>
          <w:sz w:val="22"/>
          <w:szCs w:val="22"/>
        </w:rPr>
        <w:t xml:space="preserve">Auch für die Postfilialen der Deutschen Post kann der Sprung in der Gesamtzufriedenheit um acht Basispunkte zum Vorjahr vorzugsweise über die signifikante Steigerung der wahrgenommenen Freundlichkeit und Beratungsqualität erklärt werden. Über die in den letzten Jahren konsequent vollzogene Integration der Posttheken in verschiedene Einzelhandelsgeschäfte (Partnerfilialen) wird damit auch ein großes Stück Händlerleistung </w:t>
      </w:r>
      <w:r w:rsidR="00394D69">
        <w:rPr>
          <w:rFonts w:ascii="Arial" w:hAnsi="Arial" w:cs="Arial"/>
          <w:sz w:val="22"/>
          <w:szCs w:val="22"/>
        </w:rPr>
        <w:t xml:space="preserve">positiv </w:t>
      </w:r>
      <w:r>
        <w:rPr>
          <w:rFonts w:ascii="Arial" w:hAnsi="Arial" w:cs="Arial"/>
          <w:sz w:val="22"/>
          <w:szCs w:val="22"/>
        </w:rPr>
        <w:t>von den Kunden beurteilt.</w:t>
      </w:r>
    </w:p>
    <w:p w:rsidR="009D7454" w:rsidRPr="00A75345" w:rsidRDefault="009D7454" w:rsidP="00CB344E">
      <w:pPr>
        <w:spacing w:after="120" w:line="360" w:lineRule="exact"/>
        <w:rPr>
          <w:rFonts w:ascii="Arial" w:hAnsi="Arial" w:cs="Arial"/>
          <w:b/>
          <w:sz w:val="22"/>
          <w:szCs w:val="22"/>
        </w:rPr>
      </w:pPr>
      <w:r>
        <w:rPr>
          <w:rFonts w:ascii="Arial" w:hAnsi="Arial" w:cs="Arial"/>
          <w:b/>
          <w:sz w:val="22"/>
          <w:szCs w:val="22"/>
        </w:rPr>
        <w:t>Investitionen in Service zahlen sich aus</w:t>
      </w:r>
    </w:p>
    <w:p w:rsidR="00331A08" w:rsidRDefault="00331A08" w:rsidP="00CB344E">
      <w:pPr>
        <w:spacing w:after="120" w:line="360" w:lineRule="exact"/>
        <w:rPr>
          <w:rFonts w:ascii="Arial" w:hAnsi="Arial" w:cs="Arial"/>
          <w:sz w:val="22"/>
          <w:szCs w:val="22"/>
        </w:rPr>
      </w:pPr>
      <w:r>
        <w:rPr>
          <w:rFonts w:ascii="Arial" w:hAnsi="Arial" w:cs="Arial"/>
          <w:sz w:val="22"/>
          <w:szCs w:val="22"/>
        </w:rPr>
        <w:t xml:space="preserve">Während Filialisten emotionale Werttreiber durch Mitarbeiter vor Ort gut umsetzen können, </w:t>
      </w:r>
      <w:r w:rsidR="00771A58">
        <w:rPr>
          <w:rFonts w:ascii="Arial" w:hAnsi="Arial" w:cs="Arial"/>
          <w:sz w:val="22"/>
          <w:szCs w:val="22"/>
        </w:rPr>
        <w:t>glänzen</w:t>
      </w:r>
      <w:r>
        <w:rPr>
          <w:rFonts w:ascii="Arial" w:hAnsi="Arial" w:cs="Arial"/>
          <w:sz w:val="22"/>
          <w:szCs w:val="22"/>
        </w:rPr>
        <w:t xml:space="preserve"> Stromversorger </w:t>
      </w:r>
      <w:r w:rsidR="00771A58">
        <w:rPr>
          <w:rFonts w:ascii="Arial" w:hAnsi="Arial" w:cs="Arial"/>
          <w:sz w:val="22"/>
          <w:szCs w:val="22"/>
        </w:rPr>
        <w:t xml:space="preserve">bei </w:t>
      </w:r>
      <w:r>
        <w:rPr>
          <w:rFonts w:ascii="Arial" w:hAnsi="Arial" w:cs="Arial"/>
          <w:sz w:val="22"/>
          <w:szCs w:val="22"/>
        </w:rPr>
        <w:t>andere</w:t>
      </w:r>
      <w:r w:rsidR="00771A58">
        <w:rPr>
          <w:rFonts w:ascii="Arial" w:hAnsi="Arial" w:cs="Arial"/>
          <w:sz w:val="22"/>
          <w:szCs w:val="22"/>
        </w:rPr>
        <w:t>n</w:t>
      </w:r>
      <w:r>
        <w:rPr>
          <w:rFonts w:ascii="Arial" w:hAnsi="Arial" w:cs="Arial"/>
          <w:sz w:val="22"/>
          <w:szCs w:val="22"/>
        </w:rPr>
        <w:t xml:space="preserve"> Erfolgsfaktoren.</w:t>
      </w:r>
      <w:r w:rsidR="00771A58">
        <w:rPr>
          <w:rFonts w:ascii="Arial" w:hAnsi="Arial" w:cs="Arial"/>
          <w:sz w:val="22"/>
          <w:szCs w:val="22"/>
        </w:rPr>
        <w:t xml:space="preserve"> </w:t>
      </w:r>
      <w:r>
        <w:rPr>
          <w:rFonts w:ascii="Arial" w:hAnsi="Arial" w:cs="Arial"/>
          <w:sz w:val="22"/>
          <w:szCs w:val="22"/>
        </w:rPr>
        <w:t xml:space="preserve">Nach den starken </w:t>
      </w:r>
      <w:r w:rsidR="00771A58">
        <w:rPr>
          <w:rFonts w:ascii="Arial" w:hAnsi="Arial" w:cs="Arial"/>
          <w:sz w:val="22"/>
          <w:szCs w:val="22"/>
        </w:rPr>
        <w:t xml:space="preserve">Zufriedenheitssteigerungen </w:t>
      </w:r>
      <w:r>
        <w:rPr>
          <w:rFonts w:ascii="Arial" w:hAnsi="Arial" w:cs="Arial"/>
          <w:sz w:val="22"/>
          <w:szCs w:val="22"/>
        </w:rPr>
        <w:t xml:space="preserve">der Vorjahre </w:t>
      </w:r>
      <w:r w:rsidR="00771A58">
        <w:rPr>
          <w:rFonts w:ascii="Arial" w:hAnsi="Arial" w:cs="Arial"/>
          <w:sz w:val="22"/>
          <w:szCs w:val="22"/>
        </w:rPr>
        <w:t xml:space="preserve">können </w:t>
      </w:r>
      <w:r>
        <w:rPr>
          <w:rFonts w:ascii="Arial" w:hAnsi="Arial" w:cs="Arial"/>
          <w:sz w:val="22"/>
          <w:szCs w:val="22"/>
        </w:rPr>
        <w:t xml:space="preserve">sie sich nochmals verbessern (plus </w:t>
      </w:r>
      <w:r w:rsidR="005025ED">
        <w:rPr>
          <w:rFonts w:ascii="Arial" w:hAnsi="Arial" w:cs="Arial"/>
          <w:sz w:val="22"/>
          <w:szCs w:val="22"/>
        </w:rPr>
        <w:t xml:space="preserve">20 </w:t>
      </w:r>
      <w:r>
        <w:rPr>
          <w:rFonts w:ascii="Arial" w:hAnsi="Arial" w:cs="Arial"/>
          <w:sz w:val="22"/>
          <w:szCs w:val="22"/>
        </w:rPr>
        <w:t>Basispunkte seit 2013). Dieses Jahr ist das insbesondere auf den von Kunden wahr</w:t>
      </w:r>
      <w:r w:rsidR="00771A58">
        <w:rPr>
          <w:rFonts w:ascii="Arial" w:hAnsi="Arial" w:cs="Arial"/>
          <w:sz w:val="22"/>
          <w:szCs w:val="22"/>
        </w:rPr>
        <w:t>genommene</w:t>
      </w:r>
      <w:r>
        <w:rPr>
          <w:rFonts w:ascii="Arial" w:hAnsi="Arial" w:cs="Arial"/>
          <w:sz w:val="22"/>
          <w:szCs w:val="22"/>
        </w:rPr>
        <w:t xml:space="preserve">n Ausbau der Servicequalität bei der Telefonberatung, bei der Reaktion auf E-Mail-Anfragen (jeweils plus 13 Basispunkte) und bei der Behebung von Störungen (plus acht Basispunkte) zurückzuführen. Mit dieser Serviceperformance einher geht dann die Absicht der Kunden, mit ihrem jeweiligen Stromversorger auch andere Geschäfte abzuschließen (plus zwölf Basispunkte). Die Champions Lichtblick (Mittelwert 1,73) und Stadtwerke München (Mittelwert 1,98) können darüber hinaus im </w:t>
      </w:r>
      <w:r w:rsidR="00B125BE">
        <w:rPr>
          <w:rFonts w:ascii="Arial" w:hAnsi="Arial" w:cs="Arial"/>
          <w:sz w:val="22"/>
          <w:szCs w:val="22"/>
        </w:rPr>
        <w:t>Vergleich zum Durchschnitt</w:t>
      </w:r>
      <w:r w:rsidR="005025ED">
        <w:rPr>
          <w:rFonts w:ascii="Arial" w:hAnsi="Arial" w:cs="Arial"/>
          <w:sz w:val="22"/>
          <w:szCs w:val="22"/>
        </w:rPr>
        <w:t xml:space="preserve"> </w:t>
      </w:r>
      <w:r>
        <w:rPr>
          <w:rFonts w:ascii="Arial" w:hAnsi="Arial" w:cs="Arial"/>
          <w:sz w:val="22"/>
          <w:szCs w:val="22"/>
        </w:rPr>
        <w:t xml:space="preserve">auf </w:t>
      </w:r>
      <w:r w:rsidR="005025ED">
        <w:rPr>
          <w:rFonts w:ascii="Arial" w:hAnsi="Arial" w:cs="Arial"/>
          <w:sz w:val="22"/>
          <w:szCs w:val="22"/>
        </w:rPr>
        <w:t xml:space="preserve">eine </w:t>
      </w:r>
      <w:r>
        <w:rPr>
          <w:rFonts w:ascii="Arial" w:hAnsi="Arial" w:cs="Arial"/>
          <w:sz w:val="22"/>
          <w:szCs w:val="22"/>
        </w:rPr>
        <w:t>deutlich niedrige</w:t>
      </w:r>
      <w:r w:rsidR="005025ED">
        <w:rPr>
          <w:rFonts w:ascii="Arial" w:hAnsi="Arial" w:cs="Arial"/>
          <w:sz w:val="22"/>
          <w:szCs w:val="22"/>
        </w:rPr>
        <w:t>re</w:t>
      </w:r>
      <w:r>
        <w:rPr>
          <w:rFonts w:ascii="Arial" w:hAnsi="Arial" w:cs="Arial"/>
          <w:sz w:val="22"/>
          <w:szCs w:val="22"/>
        </w:rPr>
        <w:t xml:space="preserve"> Kündigungsabsicht ihrer Stromkunden vertrauen.</w:t>
      </w:r>
      <w:r w:rsidR="00CB344E">
        <w:rPr>
          <w:rFonts w:ascii="Arial" w:hAnsi="Arial" w:cs="Arial"/>
          <w:sz w:val="22"/>
          <w:szCs w:val="22"/>
        </w:rPr>
        <w:t xml:space="preserve"> </w:t>
      </w:r>
    </w:p>
    <w:p w:rsidR="00331A08" w:rsidRDefault="00331A08" w:rsidP="00CB344E">
      <w:pPr>
        <w:spacing w:after="120" w:line="360" w:lineRule="exact"/>
        <w:rPr>
          <w:rFonts w:ascii="Arial" w:hAnsi="Arial" w:cs="Arial"/>
          <w:sz w:val="22"/>
          <w:szCs w:val="22"/>
        </w:rPr>
      </w:pPr>
      <w:r>
        <w:rPr>
          <w:rFonts w:ascii="Arial" w:hAnsi="Arial" w:cs="Arial"/>
          <w:sz w:val="22"/>
          <w:szCs w:val="22"/>
        </w:rPr>
        <w:t xml:space="preserve">Diese Zusammenhänge geben für </w:t>
      </w:r>
      <w:r w:rsidR="00771A58">
        <w:rPr>
          <w:rFonts w:ascii="Arial" w:hAnsi="Arial" w:cs="Arial"/>
          <w:sz w:val="22"/>
          <w:szCs w:val="22"/>
        </w:rPr>
        <w:t xml:space="preserve">Zufriedenheitsforscher </w:t>
      </w:r>
      <w:r>
        <w:rPr>
          <w:rFonts w:ascii="Arial" w:hAnsi="Arial" w:cs="Arial"/>
          <w:sz w:val="22"/>
          <w:szCs w:val="22"/>
        </w:rPr>
        <w:t xml:space="preserve">eine beispielhafte Erfolgsstory wieder. So </w:t>
      </w:r>
      <w:r w:rsidR="00171997">
        <w:rPr>
          <w:rFonts w:ascii="Arial" w:hAnsi="Arial" w:cs="Arial"/>
          <w:sz w:val="22"/>
          <w:szCs w:val="22"/>
        </w:rPr>
        <w:t>interpretiert</w:t>
      </w:r>
      <w:r w:rsidR="005025ED">
        <w:rPr>
          <w:rFonts w:ascii="Arial" w:hAnsi="Arial" w:cs="Arial"/>
          <w:sz w:val="22"/>
          <w:szCs w:val="22"/>
        </w:rPr>
        <w:t xml:space="preserve"> </w:t>
      </w:r>
      <w:r w:rsidR="00AE73D7">
        <w:rPr>
          <w:rFonts w:ascii="Arial" w:hAnsi="Arial" w:cs="Arial"/>
          <w:sz w:val="22"/>
          <w:szCs w:val="22"/>
        </w:rPr>
        <w:t xml:space="preserve">Projektleiter </w:t>
      </w:r>
      <w:r>
        <w:rPr>
          <w:rFonts w:ascii="Arial" w:hAnsi="Arial" w:cs="Arial"/>
          <w:sz w:val="22"/>
          <w:szCs w:val="22"/>
        </w:rPr>
        <w:t>Frank Dornach: „Stromversorger</w:t>
      </w:r>
      <w:r w:rsidR="00771A58">
        <w:rPr>
          <w:rFonts w:ascii="Arial" w:hAnsi="Arial" w:cs="Arial"/>
          <w:sz w:val="22"/>
          <w:szCs w:val="22"/>
        </w:rPr>
        <w:t xml:space="preserve"> und viele der anderen Branchen</w:t>
      </w:r>
      <w:r>
        <w:rPr>
          <w:rFonts w:ascii="Arial" w:hAnsi="Arial" w:cs="Arial"/>
          <w:sz w:val="22"/>
          <w:szCs w:val="22"/>
        </w:rPr>
        <w:t xml:space="preserve"> liefern einen deutlichen Beleg</w:t>
      </w:r>
      <w:r w:rsidR="00361A48">
        <w:rPr>
          <w:rFonts w:ascii="Arial" w:hAnsi="Arial" w:cs="Arial"/>
          <w:sz w:val="22"/>
          <w:szCs w:val="22"/>
        </w:rPr>
        <w:t xml:space="preserve"> dafür</w:t>
      </w:r>
      <w:r>
        <w:rPr>
          <w:rFonts w:ascii="Arial" w:hAnsi="Arial" w:cs="Arial"/>
          <w:sz w:val="22"/>
          <w:szCs w:val="22"/>
        </w:rPr>
        <w:t xml:space="preserve">, dass das viel strapazierte Bild der Servicewüste Deutschland im Großen und Ganzen der Vergangenheit angehört. Wir ermitteln seit </w:t>
      </w:r>
      <w:r w:rsidR="006B4E20">
        <w:rPr>
          <w:rFonts w:ascii="Arial" w:hAnsi="Arial" w:cs="Arial"/>
          <w:sz w:val="22"/>
          <w:szCs w:val="22"/>
        </w:rPr>
        <w:t xml:space="preserve">nunmehr </w:t>
      </w:r>
      <w:r>
        <w:rPr>
          <w:rFonts w:ascii="Arial" w:hAnsi="Arial" w:cs="Arial"/>
          <w:sz w:val="22"/>
          <w:szCs w:val="22"/>
        </w:rPr>
        <w:t>25 Jahren die entsprechenden Vergleichswerte zur Kundenorientierung und stellen</w:t>
      </w:r>
      <w:r w:rsidR="00171997">
        <w:rPr>
          <w:rFonts w:ascii="Arial" w:hAnsi="Arial" w:cs="Arial"/>
          <w:sz w:val="22"/>
          <w:szCs w:val="22"/>
        </w:rPr>
        <w:t xml:space="preserve"> fest</w:t>
      </w:r>
      <w:r>
        <w:rPr>
          <w:rFonts w:ascii="Arial" w:hAnsi="Arial" w:cs="Arial"/>
          <w:sz w:val="22"/>
          <w:szCs w:val="22"/>
        </w:rPr>
        <w:t>, dass sich das Serviceniveau der untersuchten Branchen im Durchschnitt um eine halbe Note verbesser</w:t>
      </w:r>
      <w:r w:rsidR="006D21FA">
        <w:rPr>
          <w:rFonts w:ascii="Arial" w:hAnsi="Arial" w:cs="Arial"/>
          <w:sz w:val="22"/>
          <w:szCs w:val="22"/>
        </w:rPr>
        <w:t>t</w:t>
      </w:r>
      <w:r>
        <w:rPr>
          <w:rFonts w:ascii="Arial" w:hAnsi="Arial" w:cs="Arial"/>
          <w:sz w:val="22"/>
          <w:szCs w:val="22"/>
        </w:rPr>
        <w:t>. Die befragten Kunden bescheinigen den Unternehmen heute ein</w:t>
      </w:r>
      <w:r w:rsidR="005025ED">
        <w:rPr>
          <w:rFonts w:ascii="Arial" w:hAnsi="Arial" w:cs="Arial"/>
          <w:sz w:val="22"/>
          <w:szCs w:val="22"/>
        </w:rPr>
        <w:t>e</w:t>
      </w:r>
      <w:r>
        <w:rPr>
          <w:rFonts w:ascii="Arial" w:hAnsi="Arial" w:cs="Arial"/>
          <w:sz w:val="22"/>
          <w:szCs w:val="22"/>
        </w:rPr>
        <w:t xml:space="preserve"> deutlich gestiegene </w:t>
      </w:r>
      <w:r w:rsidR="005025ED">
        <w:rPr>
          <w:rFonts w:ascii="Arial" w:hAnsi="Arial" w:cs="Arial"/>
          <w:sz w:val="22"/>
          <w:szCs w:val="22"/>
        </w:rPr>
        <w:t>Kundennähe</w:t>
      </w:r>
      <w:r>
        <w:rPr>
          <w:rFonts w:ascii="Arial" w:hAnsi="Arial" w:cs="Arial"/>
          <w:sz w:val="22"/>
          <w:szCs w:val="22"/>
        </w:rPr>
        <w:t>. Für Unternehmen mit konsequenter Kundenorientierung zahlen sich die Investitionen in Service über die Kundenloyalität wieder aus.“</w:t>
      </w:r>
    </w:p>
    <w:p w:rsidR="00CB344E" w:rsidRDefault="00CB344E">
      <w:pPr>
        <w:rPr>
          <w:rFonts w:ascii="Arial" w:hAnsi="Arial" w:cs="Arial"/>
          <w:b/>
          <w:sz w:val="22"/>
          <w:szCs w:val="22"/>
        </w:rPr>
      </w:pPr>
      <w:r>
        <w:rPr>
          <w:rFonts w:ascii="Arial" w:hAnsi="Arial" w:cs="Arial"/>
          <w:b/>
          <w:sz w:val="22"/>
          <w:szCs w:val="22"/>
        </w:rPr>
        <w:br w:type="page"/>
      </w:r>
    </w:p>
    <w:p w:rsidR="00171997" w:rsidRPr="00A75345" w:rsidRDefault="00171997" w:rsidP="00CB344E">
      <w:pPr>
        <w:spacing w:after="120" w:line="360" w:lineRule="exact"/>
        <w:rPr>
          <w:rFonts w:ascii="Arial" w:hAnsi="Arial" w:cs="Arial"/>
          <w:b/>
          <w:sz w:val="22"/>
          <w:szCs w:val="22"/>
        </w:rPr>
      </w:pPr>
      <w:r>
        <w:rPr>
          <w:rFonts w:ascii="Arial" w:hAnsi="Arial" w:cs="Arial"/>
          <w:b/>
          <w:sz w:val="22"/>
          <w:szCs w:val="22"/>
        </w:rPr>
        <w:lastRenderedPageBreak/>
        <w:t>Fluggesellschaften und Mobilfunkanbieter verlieren</w:t>
      </w:r>
    </w:p>
    <w:p w:rsidR="00331A08" w:rsidRDefault="00331A08" w:rsidP="00CB344E">
      <w:pPr>
        <w:spacing w:after="120" w:line="360" w:lineRule="exact"/>
        <w:rPr>
          <w:rFonts w:ascii="Arial" w:hAnsi="Arial" w:cs="Arial"/>
          <w:sz w:val="22"/>
          <w:szCs w:val="22"/>
        </w:rPr>
      </w:pPr>
      <w:r>
        <w:rPr>
          <w:rFonts w:ascii="Arial" w:hAnsi="Arial" w:cs="Arial"/>
          <w:sz w:val="22"/>
          <w:szCs w:val="22"/>
        </w:rPr>
        <w:t xml:space="preserve">Neben den Champions und Erfolgsfaktoren zeigt der Kundenmonitor Deutschland auch detailliert Schwachpunkte für einzelne Branchen auf. Aktuelles Beispiel </w:t>
      </w:r>
      <w:r w:rsidR="005025ED">
        <w:rPr>
          <w:rFonts w:ascii="Arial" w:hAnsi="Arial" w:cs="Arial"/>
          <w:sz w:val="22"/>
          <w:szCs w:val="22"/>
        </w:rPr>
        <w:t>stellen</w:t>
      </w:r>
      <w:r>
        <w:rPr>
          <w:rFonts w:ascii="Arial" w:hAnsi="Arial" w:cs="Arial"/>
          <w:sz w:val="22"/>
          <w:szCs w:val="22"/>
        </w:rPr>
        <w:t xml:space="preserve"> die Fluggesellschaften</w:t>
      </w:r>
      <w:r w:rsidR="005025ED">
        <w:rPr>
          <w:rFonts w:ascii="Arial" w:hAnsi="Arial" w:cs="Arial"/>
          <w:sz w:val="22"/>
          <w:szCs w:val="22"/>
        </w:rPr>
        <w:t xml:space="preserve"> dar</w:t>
      </w:r>
      <w:r>
        <w:rPr>
          <w:rFonts w:ascii="Arial" w:hAnsi="Arial" w:cs="Arial"/>
          <w:sz w:val="22"/>
          <w:szCs w:val="22"/>
        </w:rPr>
        <w:t xml:space="preserve">, früher langjährige Benchmarks zur Servicequalität. </w:t>
      </w:r>
    </w:p>
    <w:p w:rsidR="00331A08" w:rsidRDefault="00331A08" w:rsidP="00CB344E">
      <w:pPr>
        <w:spacing w:after="120" w:line="360" w:lineRule="exact"/>
        <w:rPr>
          <w:rFonts w:ascii="Arial" w:hAnsi="Arial" w:cs="Arial"/>
          <w:sz w:val="22"/>
          <w:szCs w:val="22"/>
        </w:rPr>
      </w:pPr>
      <w:r>
        <w:rPr>
          <w:rFonts w:ascii="Arial" w:hAnsi="Arial" w:cs="Arial"/>
          <w:sz w:val="22"/>
          <w:szCs w:val="22"/>
        </w:rPr>
        <w:t xml:space="preserve">Die </w:t>
      </w:r>
      <w:proofErr w:type="spellStart"/>
      <w:r>
        <w:rPr>
          <w:rFonts w:ascii="Arial" w:hAnsi="Arial" w:cs="Arial"/>
          <w:sz w:val="22"/>
          <w:szCs w:val="22"/>
        </w:rPr>
        <w:t>Airliner</w:t>
      </w:r>
      <w:proofErr w:type="spellEnd"/>
      <w:r>
        <w:rPr>
          <w:rFonts w:ascii="Arial" w:hAnsi="Arial" w:cs="Arial"/>
          <w:sz w:val="22"/>
          <w:szCs w:val="22"/>
        </w:rPr>
        <w:t xml:space="preserve"> landen mit dem höchsten Verlust beim Mittelwert der Kundenzufriedenheit auf 2,28 (minus acht Basispunkte) nur noch im unteren </w:t>
      </w:r>
      <w:r w:rsidR="00237FE8">
        <w:rPr>
          <w:rFonts w:ascii="Arial" w:hAnsi="Arial" w:cs="Arial"/>
          <w:sz w:val="22"/>
          <w:szCs w:val="22"/>
        </w:rPr>
        <w:t xml:space="preserve">Branchenfeld </w:t>
      </w:r>
      <w:r>
        <w:rPr>
          <w:rFonts w:ascii="Arial" w:hAnsi="Arial" w:cs="Arial"/>
          <w:sz w:val="22"/>
          <w:szCs w:val="22"/>
        </w:rPr>
        <w:t xml:space="preserve">und hinterlassen im Durchschnitt 8,3 Prozent von ihrer letzten Reise enttäuschte Fluggäste. Eine </w:t>
      </w:r>
      <w:r w:rsidR="00237FE8">
        <w:rPr>
          <w:rFonts w:ascii="Arial" w:hAnsi="Arial" w:cs="Arial"/>
          <w:sz w:val="22"/>
          <w:szCs w:val="22"/>
        </w:rPr>
        <w:t xml:space="preserve">der untersuchten </w:t>
      </w:r>
      <w:r>
        <w:rPr>
          <w:rFonts w:ascii="Arial" w:hAnsi="Arial" w:cs="Arial"/>
          <w:sz w:val="22"/>
          <w:szCs w:val="22"/>
        </w:rPr>
        <w:t>Fluggesellschaft</w:t>
      </w:r>
      <w:r w:rsidR="00237FE8">
        <w:rPr>
          <w:rFonts w:ascii="Arial" w:hAnsi="Arial" w:cs="Arial"/>
          <w:sz w:val="22"/>
          <w:szCs w:val="22"/>
        </w:rPr>
        <w:t>en</w:t>
      </w:r>
      <w:r>
        <w:rPr>
          <w:rFonts w:ascii="Arial" w:hAnsi="Arial" w:cs="Arial"/>
          <w:sz w:val="22"/>
          <w:szCs w:val="22"/>
        </w:rPr>
        <w:t xml:space="preserve"> </w:t>
      </w:r>
      <w:r w:rsidR="003B7B80">
        <w:rPr>
          <w:rFonts w:ascii="Arial" w:hAnsi="Arial" w:cs="Arial"/>
          <w:sz w:val="22"/>
          <w:szCs w:val="22"/>
        </w:rPr>
        <w:t xml:space="preserve">enttäuscht </w:t>
      </w:r>
      <w:r>
        <w:rPr>
          <w:rFonts w:ascii="Arial" w:hAnsi="Arial" w:cs="Arial"/>
          <w:sz w:val="22"/>
          <w:szCs w:val="22"/>
        </w:rPr>
        <w:t>sogar jeden dritten Fluggast (weniger zufriedene oder unzufriedene Gäste).</w:t>
      </w:r>
    </w:p>
    <w:p w:rsidR="00D34735" w:rsidRDefault="00331A08" w:rsidP="00CB344E">
      <w:pPr>
        <w:spacing w:after="120" w:line="360" w:lineRule="exact"/>
        <w:rPr>
          <w:rFonts w:ascii="Arial" w:hAnsi="Arial" w:cs="Arial"/>
          <w:sz w:val="22"/>
          <w:szCs w:val="22"/>
        </w:rPr>
      </w:pPr>
      <w:r>
        <w:rPr>
          <w:rFonts w:ascii="Arial" w:hAnsi="Arial" w:cs="Arial"/>
          <w:sz w:val="22"/>
          <w:szCs w:val="22"/>
        </w:rPr>
        <w:t>Im Verhältnis zur Vorjahresmessung sind bei Fluggesellschaften weniger die weiter top bewerteten Sicherheitsstandards der Flugzeuge (</w:t>
      </w:r>
      <w:r w:rsidR="00AE73D7">
        <w:rPr>
          <w:rFonts w:ascii="Arial" w:hAnsi="Arial" w:cs="Arial"/>
          <w:sz w:val="22"/>
          <w:szCs w:val="22"/>
        </w:rPr>
        <w:t xml:space="preserve">Mittelwert </w:t>
      </w:r>
      <w:r>
        <w:rPr>
          <w:rFonts w:ascii="Arial" w:hAnsi="Arial" w:cs="Arial"/>
          <w:sz w:val="22"/>
          <w:szCs w:val="22"/>
        </w:rPr>
        <w:t>2,04) oder die Freundlichkeit der Flugbegleiter (2,01) in</w:t>
      </w:r>
      <w:r w:rsidR="00D34735">
        <w:rPr>
          <w:rFonts w:ascii="Arial" w:hAnsi="Arial" w:cs="Arial"/>
          <w:sz w:val="22"/>
          <w:szCs w:val="22"/>
        </w:rPr>
        <w:t xml:space="preserve"> die Kritik geraten. Vielmehr we</w:t>
      </w:r>
      <w:r>
        <w:rPr>
          <w:rFonts w:ascii="Arial" w:hAnsi="Arial" w:cs="Arial"/>
          <w:sz w:val="22"/>
          <w:szCs w:val="22"/>
        </w:rPr>
        <w:t>rden die Aspekte Umfang der angebotenen Mahlzeiten (minus acht Basispunkte auf den Mittelwert 2,83)</w:t>
      </w:r>
      <w:r w:rsidR="00D34735">
        <w:rPr>
          <w:rFonts w:ascii="Arial" w:hAnsi="Arial" w:cs="Arial"/>
          <w:sz w:val="22"/>
          <w:szCs w:val="22"/>
        </w:rPr>
        <w:t xml:space="preserve"> und</w:t>
      </w:r>
      <w:r>
        <w:rPr>
          <w:rFonts w:ascii="Arial" w:hAnsi="Arial" w:cs="Arial"/>
          <w:sz w:val="22"/>
          <w:szCs w:val="22"/>
        </w:rPr>
        <w:t xml:space="preserve"> Aufmachung des Bordmagazins (minus sieben Basispunkte auf 2,50) signifikant niedriger bewertet. </w:t>
      </w:r>
      <w:r w:rsidR="00D34735">
        <w:rPr>
          <w:rFonts w:ascii="Arial" w:hAnsi="Arial" w:cs="Arial"/>
          <w:sz w:val="22"/>
          <w:szCs w:val="22"/>
        </w:rPr>
        <w:t xml:space="preserve">Gleiches gilt für das Preis-Leistungs-Verhältnis (minus neun Basispunkte auf 2,27), das Kunden </w:t>
      </w:r>
      <w:r w:rsidR="006420BD">
        <w:rPr>
          <w:rFonts w:ascii="Arial" w:hAnsi="Arial" w:cs="Arial"/>
          <w:sz w:val="22"/>
          <w:szCs w:val="22"/>
        </w:rPr>
        <w:t xml:space="preserve">zudem </w:t>
      </w:r>
      <w:r w:rsidR="00D34735">
        <w:rPr>
          <w:rFonts w:ascii="Arial" w:hAnsi="Arial" w:cs="Arial"/>
          <w:sz w:val="22"/>
          <w:szCs w:val="22"/>
        </w:rPr>
        <w:t>mit 63 Prozent klar a</w:t>
      </w:r>
      <w:r w:rsidR="006420BD">
        <w:rPr>
          <w:rFonts w:ascii="Arial" w:hAnsi="Arial" w:cs="Arial"/>
          <w:sz w:val="22"/>
          <w:szCs w:val="22"/>
        </w:rPr>
        <w:t>ls wichtigsten</w:t>
      </w:r>
      <w:r>
        <w:rPr>
          <w:rFonts w:ascii="Arial" w:hAnsi="Arial" w:cs="Arial"/>
          <w:sz w:val="22"/>
          <w:szCs w:val="22"/>
        </w:rPr>
        <w:t xml:space="preserve"> Auswahlgrund für eine Fluggesellschaft </w:t>
      </w:r>
      <w:r w:rsidR="006420BD">
        <w:rPr>
          <w:rFonts w:ascii="Arial" w:hAnsi="Arial" w:cs="Arial"/>
          <w:sz w:val="22"/>
          <w:szCs w:val="22"/>
        </w:rPr>
        <w:t>angeben</w:t>
      </w:r>
      <w:r w:rsidR="00D34735">
        <w:rPr>
          <w:rFonts w:ascii="Arial" w:hAnsi="Arial" w:cs="Arial"/>
          <w:sz w:val="22"/>
          <w:szCs w:val="22"/>
        </w:rPr>
        <w:t>.</w:t>
      </w:r>
    </w:p>
    <w:p w:rsidR="00331A08" w:rsidRDefault="00331A08" w:rsidP="00CB344E">
      <w:pPr>
        <w:spacing w:after="120" w:line="360" w:lineRule="exact"/>
        <w:rPr>
          <w:rFonts w:ascii="Arial" w:hAnsi="Arial" w:cs="Arial"/>
          <w:sz w:val="22"/>
          <w:szCs w:val="22"/>
        </w:rPr>
      </w:pPr>
      <w:r>
        <w:rPr>
          <w:rFonts w:ascii="Arial" w:hAnsi="Arial" w:cs="Arial"/>
          <w:sz w:val="22"/>
          <w:szCs w:val="22"/>
        </w:rPr>
        <w:t>Für einen Wettbewerbsvorteil der Airline</w:t>
      </w:r>
      <w:r w:rsidR="003C2963">
        <w:rPr>
          <w:rFonts w:ascii="Arial" w:hAnsi="Arial" w:cs="Arial"/>
          <w:sz w:val="22"/>
          <w:szCs w:val="22"/>
        </w:rPr>
        <w:t>s</w:t>
      </w:r>
      <w:r>
        <w:rPr>
          <w:rFonts w:ascii="Arial" w:hAnsi="Arial" w:cs="Arial"/>
          <w:sz w:val="22"/>
          <w:szCs w:val="22"/>
        </w:rPr>
        <w:t xml:space="preserve"> bei Folgebuchungen wollen Fluggäste auch emotionale Faktoren erfüllt sehen. Und </w:t>
      </w:r>
      <w:r w:rsidR="00AE73D7">
        <w:rPr>
          <w:rFonts w:ascii="Arial" w:hAnsi="Arial" w:cs="Arial"/>
          <w:sz w:val="22"/>
          <w:szCs w:val="22"/>
        </w:rPr>
        <w:t>hierin</w:t>
      </w:r>
      <w:r>
        <w:rPr>
          <w:rFonts w:ascii="Arial" w:hAnsi="Arial" w:cs="Arial"/>
          <w:sz w:val="22"/>
          <w:szCs w:val="22"/>
        </w:rPr>
        <w:t xml:space="preserve"> offenbaren sich zwischen dem Champion Emirates mit 92 Prozent Kundenbegeisterung und den dieses Jahr abgesackten europäischen Ferienfliegern extreme Unterschiede im Kundenurteil.</w:t>
      </w:r>
    </w:p>
    <w:p w:rsidR="00331A08" w:rsidRDefault="00331A08" w:rsidP="00CB344E">
      <w:pPr>
        <w:spacing w:after="120" w:line="360" w:lineRule="exact"/>
        <w:rPr>
          <w:rFonts w:ascii="Arial" w:hAnsi="Arial" w:cs="Arial"/>
          <w:sz w:val="22"/>
          <w:szCs w:val="22"/>
        </w:rPr>
      </w:pPr>
      <w:r>
        <w:rPr>
          <w:rFonts w:ascii="Arial" w:hAnsi="Arial" w:cs="Arial"/>
          <w:sz w:val="22"/>
          <w:szCs w:val="22"/>
        </w:rPr>
        <w:t xml:space="preserve">Eine weitere </w:t>
      </w:r>
      <w:r w:rsidR="003C2963">
        <w:rPr>
          <w:rFonts w:ascii="Arial" w:hAnsi="Arial" w:cs="Arial"/>
          <w:sz w:val="22"/>
          <w:szCs w:val="22"/>
        </w:rPr>
        <w:t>Branche mit rückläufiger</w:t>
      </w:r>
      <w:r>
        <w:rPr>
          <w:rFonts w:ascii="Arial" w:hAnsi="Arial" w:cs="Arial"/>
          <w:sz w:val="22"/>
          <w:szCs w:val="22"/>
        </w:rPr>
        <w:t xml:space="preserve"> Gesamtzufriedenheit stellen im Kundenmonitor </w:t>
      </w:r>
      <w:r w:rsidR="003C2963">
        <w:rPr>
          <w:rFonts w:ascii="Arial" w:hAnsi="Arial" w:cs="Arial"/>
          <w:sz w:val="22"/>
          <w:szCs w:val="22"/>
        </w:rPr>
        <w:t xml:space="preserve">2016 </w:t>
      </w:r>
      <w:r>
        <w:rPr>
          <w:rFonts w:ascii="Arial" w:hAnsi="Arial" w:cs="Arial"/>
          <w:sz w:val="22"/>
          <w:szCs w:val="22"/>
        </w:rPr>
        <w:t xml:space="preserve">die Mobilfunkanbieter dar (minus vier Basispunkte auf den Mittelwert 2,24). Zwar gelingt es einzelnen Anbietern wie Aldi Talk und </w:t>
      </w:r>
      <w:r w:rsidR="003C2963">
        <w:rPr>
          <w:rFonts w:ascii="Arial" w:hAnsi="Arial" w:cs="Arial"/>
          <w:sz w:val="22"/>
          <w:szCs w:val="22"/>
        </w:rPr>
        <w:t>1&amp;1</w:t>
      </w:r>
      <w:r w:rsidR="00357A16">
        <w:rPr>
          <w:rFonts w:ascii="Arial" w:hAnsi="Arial" w:cs="Arial"/>
          <w:sz w:val="22"/>
          <w:szCs w:val="22"/>
        </w:rPr>
        <w:t>,</w:t>
      </w:r>
      <w:r w:rsidR="003C2963">
        <w:rPr>
          <w:rFonts w:ascii="Arial" w:hAnsi="Arial" w:cs="Arial"/>
          <w:sz w:val="22"/>
          <w:szCs w:val="22"/>
        </w:rPr>
        <w:t xml:space="preserve"> </w:t>
      </w:r>
      <w:r>
        <w:rPr>
          <w:rFonts w:ascii="Arial" w:hAnsi="Arial" w:cs="Arial"/>
          <w:sz w:val="22"/>
          <w:szCs w:val="22"/>
        </w:rPr>
        <w:t xml:space="preserve">sich leicht zu verbessern, jedoch verlieren die anderen sechs </w:t>
      </w:r>
      <w:r w:rsidR="00AE73D7">
        <w:rPr>
          <w:rFonts w:ascii="Arial" w:hAnsi="Arial" w:cs="Arial"/>
          <w:sz w:val="22"/>
          <w:szCs w:val="22"/>
        </w:rPr>
        <w:t xml:space="preserve">ausgewiesenen </w:t>
      </w:r>
      <w:r>
        <w:rPr>
          <w:rFonts w:ascii="Arial" w:hAnsi="Arial" w:cs="Arial"/>
          <w:sz w:val="22"/>
          <w:szCs w:val="22"/>
        </w:rPr>
        <w:t xml:space="preserve">Anbieter teils beachtlich an Kundenzustimmung. Als Gründe </w:t>
      </w:r>
      <w:r w:rsidR="00AE73D7">
        <w:rPr>
          <w:rFonts w:ascii="Arial" w:hAnsi="Arial" w:cs="Arial"/>
          <w:sz w:val="22"/>
          <w:szCs w:val="22"/>
        </w:rPr>
        <w:t>lassen sich bei den</w:t>
      </w:r>
      <w:r>
        <w:rPr>
          <w:rFonts w:ascii="Arial" w:hAnsi="Arial" w:cs="Arial"/>
          <w:sz w:val="22"/>
          <w:szCs w:val="22"/>
        </w:rPr>
        <w:t xml:space="preserve"> befragten Mobilfunkkunden die zunehmend fehlenden Vorteile ihrer Marke zum Wettbewerb </w:t>
      </w:r>
      <w:r w:rsidR="00AE73D7">
        <w:rPr>
          <w:rFonts w:ascii="Arial" w:hAnsi="Arial" w:cs="Arial"/>
          <w:sz w:val="22"/>
          <w:szCs w:val="22"/>
        </w:rPr>
        <w:t>ausmachen</w:t>
      </w:r>
      <w:r>
        <w:rPr>
          <w:rFonts w:ascii="Arial" w:hAnsi="Arial" w:cs="Arial"/>
          <w:sz w:val="22"/>
          <w:szCs w:val="22"/>
        </w:rPr>
        <w:t xml:space="preserve">. Insbesondere </w:t>
      </w:r>
      <w:r w:rsidR="003C2963">
        <w:rPr>
          <w:rFonts w:ascii="Arial" w:hAnsi="Arial" w:cs="Arial"/>
          <w:sz w:val="22"/>
          <w:szCs w:val="22"/>
        </w:rPr>
        <w:t xml:space="preserve">bei </w:t>
      </w:r>
      <w:r>
        <w:rPr>
          <w:rFonts w:ascii="Arial" w:hAnsi="Arial" w:cs="Arial"/>
          <w:sz w:val="22"/>
          <w:szCs w:val="22"/>
        </w:rPr>
        <w:t>Produktangebot</w:t>
      </w:r>
      <w:r w:rsidR="003C2963">
        <w:rPr>
          <w:rFonts w:ascii="Arial" w:hAnsi="Arial" w:cs="Arial"/>
          <w:sz w:val="22"/>
          <w:szCs w:val="22"/>
        </w:rPr>
        <w:t xml:space="preserve"> und Service nehmen derzeit </w:t>
      </w:r>
      <w:r w:rsidR="00357A16">
        <w:rPr>
          <w:rFonts w:ascii="Arial" w:hAnsi="Arial" w:cs="Arial"/>
          <w:sz w:val="22"/>
          <w:szCs w:val="22"/>
        </w:rPr>
        <w:t>zwei Drittel</w:t>
      </w:r>
      <w:r w:rsidR="003C2963">
        <w:rPr>
          <w:rFonts w:ascii="Arial" w:hAnsi="Arial" w:cs="Arial"/>
          <w:sz w:val="22"/>
          <w:szCs w:val="22"/>
        </w:rPr>
        <w:t xml:space="preserve"> der Kunden keine Vorteile ihres </w:t>
      </w:r>
      <w:r w:rsidR="003C4F22">
        <w:rPr>
          <w:rFonts w:ascii="Arial" w:hAnsi="Arial" w:cs="Arial"/>
          <w:sz w:val="22"/>
          <w:szCs w:val="22"/>
        </w:rPr>
        <w:t>Anbieters</w:t>
      </w:r>
      <w:r w:rsidR="003C2963">
        <w:rPr>
          <w:rFonts w:ascii="Arial" w:hAnsi="Arial" w:cs="Arial"/>
          <w:sz w:val="22"/>
          <w:szCs w:val="22"/>
        </w:rPr>
        <w:t xml:space="preserve"> wahr</w:t>
      </w:r>
      <w:r>
        <w:rPr>
          <w:rFonts w:ascii="Arial" w:hAnsi="Arial" w:cs="Arial"/>
          <w:sz w:val="22"/>
          <w:szCs w:val="22"/>
        </w:rPr>
        <w:t>. Hinzu kommt, dass sich im Durchschnitt jeder vierte Mobilfunkkunde von seinem Provider nicht wertgeschätzt fühl</w:t>
      </w:r>
      <w:r w:rsidR="00AE73D7">
        <w:rPr>
          <w:rFonts w:ascii="Arial" w:hAnsi="Arial" w:cs="Arial"/>
          <w:sz w:val="22"/>
          <w:szCs w:val="22"/>
        </w:rPr>
        <w:t>t</w:t>
      </w:r>
      <w:r>
        <w:rPr>
          <w:rFonts w:ascii="Arial" w:hAnsi="Arial" w:cs="Arial"/>
          <w:sz w:val="22"/>
          <w:szCs w:val="22"/>
        </w:rPr>
        <w:t>. Dies hat zur Folge, dass derzeit nur noch 59 Prozent ihren Mobilfunkanbieter zumindest wahrscheinlich weiterempfehlen werden (minus drei Prozent</w:t>
      </w:r>
      <w:r w:rsidR="00AE73D7">
        <w:rPr>
          <w:rFonts w:ascii="Arial" w:hAnsi="Arial" w:cs="Arial"/>
          <w:sz w:val="22"/>
          <w:szCs w:val="22"/>
        </w:rPr>
        <w:t>punkte</w:t>
      </w:r>
      <w:r>
        <w:rPr>
          <w:rFonts w:ascii="Arial" w:hAnsi="Arial" w:cs="Arial"/>
          <w:sz w:val="22"/>
          <w:szCs w:val="22"/>
        </w:rPr>
        <w:t xml:space="preserve">) und damit höhere Marketingaufwendungen für das Neugeschäft </w:t>
      </w:r>
      <w:r w:rsidR="00163C14">
        <w:rPr>
          <w:rFonts w:ascii="Arial" w:hAnsi="Arial" w:cs="Arial"/>
          <w:sz w:val="22"/>
          <w:szCs w:val="22"/>
        </w:rPr>
        <w:t>vorgesehen</w:t>
      </w:r>
      <w:r>
        <w:rPr>
          <w:rFonts w:ascii="Arial" w:hAnsi="Arial" w:cs="Arial"/>
          <w:sz w:val="22"/>
          <w:szCs w:val="22"/>
        </w:rPr>
        <w:t xml:space="preserve"> werden müssen.</w:t>
      </w:r>
    </w:p>
    <w:p w:rsidR="003C4F22" w:rsidRPr="00A75345" w:rsidRDefault="003C4F22" w:rsidP="00CB344E">
      <w:pPr>
        <w:spacing w:after="120" w:line="360" w:lineRule="exact"/>
        <w:rPr>
          <w:rFonts w:ascii="Arial" w:hAnsi="Arial" w:cs="Arial"/>
          <w:b/>
          <w:sz w:val="22"/>
          <w:szCs w:val="22"/>
        </w:rPr>
      </w:pPr>
      <w:r>
        <w:rPr>
          <w:rFonts w:ascii="Arial" w:hAnsi="Arial" w:cs="Arial"/>
          <w:b/>
          <w:sz w:val="22"/>
          <w:szCs w:val="22"/>
        </w:rPr>
        <w:t xml:space="preserve">Optiker </w:t>
      </w:r>
      <w:r w:rsidR="00903734">
        <w:rPr>
          <w:rFonts w:ascii="Arial" w:hAnsi="Arial" w:cs="Arial"/>
          <w:b/>
          <w:sz w:val="22"/>
          <w:szCs w:val="22"/>
        </w:rPr>
        <w:t>sorgen für positive Überraschungen</w:t>
      </w:r>
      <w:r>
        <w:rPr>
          <w:rFonts w:ascii="Arial" w:hAnsi="Arial" w:cs="Arial"/>
          <w:b/>
          <w:sz w:val="22"/>
          <w:szCs w:val="22"/>
        </w:rPr>
        <w:t xml:space="preserve"> </w:t>
      </w:r>
    </w:p>
    <w:p w:rsidR="003C4F22" w:rsidRDefault="00331A08" w:rsidP="005A1E6A">
      <w:pPr>
        <w:spacing w:after="120" w:line="360" w:lineRule="exact"/>
        <w:rPr>
          <w:rFonts w:ascii="Arial" w:hAnsi="Arial" w:cs="Arial"/>
          <w:sz w:val="22"/>
          <w:szCs w:val="22"/>
        </w:rPr>
      </w:pPr>
      <w:r>
        <w:rPr>
          <w:rFonts w:ascii="Arial" w:hAnsi="Arial" w:cs="Arial"/>
          <w:sz w:val="22"/>
          <w:szCs w:val="22"/>
        </w:rPr>
        <w:t xml:space="preserve">Als Orientierungsgröße für die Zukunft der Servicequalität können weiter </w:t>
      </w:r>
      <w:r w:rsidRPr="00117435">
        <w:rPr>
          <w:rFonts w:ascii="Arial" w:hAnsi="Arial" w:cs="Arial"/>
          <w:sz w:val="22"/>
          <w:szCs w:val="22"/>
        </w:rPr>
        <w:t xml:space="preserve">die Optiker </w:t>
      </w:r>
      <w:r>
        <w:rPr>
          <w:rFonts w:ascii="Arial" w:hAnsi="Arial" w:cs="Arial"/>
          <w:sz w:val="22"/>
          <w:szCs w:val="22"/>
        </w:rPr>
        <w:t xml:space="preserve">herangezogen werden. Sie erzielen </w:t>
      </w:r>
      <w:r w:rsidR="00357A16">
        <w:rPr>
          <w:rFonts w:ascii="Arial" w:hAnsi="Arial" w:cs="Arial"/>
          <w:sz w:val="22"/>
          <w:szCs w:val="22"/>
        </w:rPr>
        <w:t xml:space="preserve">mit 1,82 </w:t>
      </w:r>
      <w:r>
        <w:rPr>
          <w:rFonts w:ascii="Arial" w:hAnsi="Arial" w:cs="Arial"/>
          <w:sz w:val="22"/>
          <w:szCs w:val="22"/>
        </w:rPr>
        <w:t xml:space="preserve">den </w:t>
      </w:r>
      <w:r w:rsidR="00357A16">
        <w:rPr>
          <w:rFonts w:ascii="Arial" w:hAnsi="Arial" w:cs="Arial"/>
          <w:sz w:val="22"/>
          <w:szCs w:val="22"/>
        </w:rPr>
        <w:t>Branchent</w:t>
      </w:r>
      <w:r>
        <w:rPr>
          <w:rFonts w:ascii="Arial" w:hAnsi="Arial" w:cs="Arial"/>
          <w:sz w:val="22"/>
          <w:szCs w:val="22"/>
        </w:rPr>
        <w:t xml:space="preserve">opwert des 2016er Vergleichs der Kundenzufriedenheit. </w:t>
      </w:r>
      <w:r w:rsidRPr="00117435">
        <w:rPr>
          <w:rFonts w:ascii="Arial" w:hAnsi="Arial" w:cs="Arial"/>
          <w:sz w:val="22"/>
          <w:szCs w:val="22"/>
        </w:rPr>
        <w:t xml:space="preserve">Besonders den </w:t>
      </w:r>
      <w:r>
        <w:rPr>
          <w:rFonts w:ascii="Arial" w:hAnsi="Arial" w:cs="Arial"/>
          <w:sz w:val="22"/>
          <w:szCs w:val="22"/>
        </w:rPr>
        <w:t xml:space="preserve">inhabergeführten </w:t>
      </w:r>
      <w:r w:rsidRPr="00117435">
        <w:rPr>
          <w:rFonts w:ascii="Arial" w:hAnsi="Arial" w:cs="Arial"/>
          <w:sz w:val="22"/>
          <w:szCs w:val="22"/>
        </w:rPr>
        <w:t>Einzelbetrieben und dem Filialisten Fielmann gelingt es</w:t>
      </w:r>
      <w:r>
        <w:rPr>
          <w:rFonts w:ascii="Arial" w:hAnsi="Arial" w:cs="Arial"/>
          <w:sz w:val="22"/>
          <w:szCs w:val="22"/>
        </w:rPr>
        <w:t xml:space="preserve"> darüber hinaus</w:t>
      </w:r>
      <w:r w:rsidRPr="00117435">
        <w:rPr>
          <w:rFonts w:ascii="Arial" w:hAnsi="Arial" w:cs="Arial"/>
          <w:sz w:val="22"/>
          <w:szCs w:val="22"/>
        </w:rPr>
        <w:t xml:space="preserve">, eine hohe Wertschätzung zu vermitteln und Kundenbegeisterung zu erzeugen. </w:t>
      </w:r>
      <w:r w:rsidR="003C4F22">
        <w:rPr>
          <w:rFonts w:ascii="Arial" w:hAnsi="Arial" w:cs="Arial"/>
          <w:sz w:val="22"/>
          <w:szCs w:val="22"/>
        </w:rPr>
        <w:t xml:space="preserve">84 Prozent aller Kunden </w:t>
      </w:r>
      <w:r>
        <w:rPr>
          <w:rFonts w:ascii="Arial" w:hAnsi="Arial" w:cs="Arial"/>
          <w:sz w:val="22"/>
          <w:szCs w:val="22"/>
        </w:rPr>
        <w:t xml:space="preserve">wurden </w:t>
      </w:r>
      <w:r w:rsidR="00903734">
        <w:rPr>
          <w:rFonts w:ascii="Arial" w:hAnsi="Arial" w:cs="Arial"/>
          <w:sz w:val="22"/>
          <w:szCs w:val="22"/>
        </w:rPr>
        <w:t xml:space="preserve">zudem </w:t>
      </w:r>
      <w:r>
        <w:rPr>
          <w:rFonts w:ascii="Arial" w:hAnsi="Arial" w:cs="Arial"/>
          <w:sz w:val="22"/>
          <w:szCs w:val="22"/>
        </w:rPr>
        <w:t xml:space="preserve">schon einmal positiv </w:t>
      </w:r>
      <w:r w:rsidR="003C4F22">
        <w:rPr>
          <w:rFonts w:ascii="Arial" w:hAnsi="Arial" w:cs="Arial"/>
          <w:sz w:val="22"/>
          <w:szCs w:val="22"/>
        </w:rPr>
        <w:t xml:space="preserve">von ihrem Optiker </w:t>
      </w:r>
      <w:r>
        <w:rPr>
          <w:rFonts w:ascii="Arial" w:hAnsi="Arial" w:cs="Arial"/>
          <w:sz w:val="22"/>
          <w:szCs w:val="22"/>
        </w:rPr>
        <w:t xml:space="preserve">überrascht. Projektleiter Dornach: „Neben der Absicherung der Kontaktqualität über alle Standorte und </w:t>
      </w:r>
      <w:r w:rsidR="00357A16">
        <w:rPr>
          <w:rFonts w:ascii="Arial" w:hAnsi="Arial" w:cs="Arial"/>
          <w:sz w:val="22"/>
          <w:szCs w:val="22"/>
        </w:rPr>
        <w:t>über</w:t>
      </w:r>
      <w:r>
        <w:rPr>
          <w:rFonts w:ascii="Arial" w:hAnsi="Arial" w:cs="Arial"/>
          <w:sz w:val="22"/>
          <w:szCs w:val="22"/>
        </w:rPr>
        <w:t xml:space="preserve"> neue Wege zum Kunden wird die positive Überraschung der </w:t>
      </w:r>
      <w:r w:rsidRPr="00117435">
        <w:rPr>
          <w:rFonts w:ascii="Arial" w:hAnsi="Arial" w:cs="Arial"/>
          <w:sz w:val="22"/>
          <w:szCs w:val="22"/>
        </w:rPr>
        <w:t>Schlüssel</w:t>
      </w:r>
      <w:r>
        <w:rPr>
          <w:rFonts w:ascii="Arial" w:hAnsi="Arial" w:cs="Arial"/>
          <w:sz w:val="22"/>
          <w:szCs w:val="22"/>
        </w:rPr>
        <w:t>, um eine Topleistung bei Kunden erinnerbar zu machen und die Servicequalitä</w:t>
      </w:r>
      <w:r w:rsidR="002522D0">
        <w:rPr>
          <w:rFonts w:ascii="Arial" w:hAnsi="Arial" w:cs="Arial"/>
          <w:sz w:val="22"/>
          <w:szCs w:val="22"/>
        </w:rPr>
        <w:t>t innovativ weiterzuentwickeln.</w:t>
      </w:r>
      <w:r w:rsidR="00A170DC">
        <w:rPr>
          <w:rFonts w:ascii="Arial" w:hAnsi="Arial" w:cs="Arial"/>
          <w:sz w:val="22"/>
          <w:szCs w:val="22"/>
        </w:rPr>
        <w:t>“</w:t>
      </w:r>
      <w:r w:rsidR="003C4F22">
        <w:rPr>
          <w:rFonts w:ascii="Arial" w:hAnsi="Arial" w:cs="Arial"/>
          <w:sz w:val="22"/>
          <w:szCs w:val="22"/>
        </w:rPr>
        <w:br w:type="page"/>
      </w:r>
    </w:p>
    <w:p w:rsidR="00331A08" w:rsidRPr="00953857" w:rsidRDefault="00331A08" w:rsidP="002522D0">
      <w:pPr>
        <w:autoSpaceDE w:val="0"/>
        <w:autoSpaceDN w:val="0"/>
        <w:adjustRightInd w:val="0"/>
        <w:spacing w:line="360" w:lineRule="auto"/>
        <w:rPr>
          <w:rFonts w:ascii="Arial" w:hAnsi="Arial" w:cs="Arial"/>
          <w:sz w:val="22"/>
          <w:szCs w:val="22"/>
        </w:rPr>
      </w:pPr>
      <w:r w:rsidRPr="00953857">
        <w:rPr>
          <w:rFonts w:ascii="Arial" w:hAnsi="Arial" w:cs="Arial"/>
          <w:sz w:val="22"/>
          <w:szCs w:val="22"/>
        </w:rPr>
        <w:lastRenderedPageBreak/>
        <w:t xml:space="preserve">Die dargestellten Inhalte sowie Service </w:t>
      </w:r>
      <w:proofErr w:type="spellStart"/>
      <w:r w:rsidRPr="00953857">
        <w:rPr>
          <w:rFonts w:ascii="Arial" w:hAnsi="Arial" w:cs="Arial"/>
          <w:sz w:val="22"/>
          <w:szCs w:val="22"/>
        </w:rPr>
        <w:t>Insights</w:t>
      </w:r>
      <w:proofErr w:type="spellEnd"/>
      <w:r w:rsidRPr="00953857">
        <w:rPr>
          <w:rFonts w:ascii="Arial" w:hAnsi="Arial" w:cs="Arial"/>
          <w:sz w:val="22"/>
          <w:szCs w:val="22"/>
        </w:rPr>
        <w:t xml:space="preserve"> zu einzelnen Branchen sind in der Ergebniswelt www.kundenmonitor.de weiter dokumentiert und liegen zum Download bereit.</w:t>
      </w:r>
    </w:p>
    <w:p w:rsidR="00331A08" w:rsidRPr="00122D43" w:rsidRDefault="00331A08" w:rsidP="002522D0">
      <w:pPr>
        <w:autoSpaceDE w:val="0"/>
        <w:autoSpaceDN w:val="0"/>
        <w:adjustRightInd w:val="0"/>
        <w:spacing w:line="360" w:lineRule="auto"/>
        <w:rPr>
          <w:rFonts w:ascii="Arial" w:hAnsi="Arial" w:cs="Arial"/>
          <w:sz w:val="22"/>
          <w:szCs w:val="22"/>
        </w:rPr>
      </w:pPr>
    </w:p>
    <w:p w:rsidR="00331A08" w:rsidRPr="00122D43" w:rsidRDefault="00331A08" w:rsidP="002522D0">
      <w:pPr>
        <w:autoSpaceDE w:val="0"/>
        <w:autoSpaceDN w:val="0"/>
        <w:adjustRightInd w:val="0"/>
        <w:spacing w:line="360" w:lineRule="auto"/>
        <w:rPr>
          <w:rFonts w:ascii="Arial" w:hAnsi="Arial" w:cs="Arial"/>
          <w:sz w:val="22"/>
          <w:szCs w:val="22"/>
        </w:rPr>
      </w:pPr>
    </w:p>
    <w:p w:rsidR="00331A08" w:rsidRPr="00122D43" w:rsidRDefault="00331A08" w:rsidP="002522D0">
      <w:pPr>
        <w:autoSpaceDE w:val="0"/>
        <w:autoSpaceDN w:val="0"/>
        <w:adjustRightInd w:val="0"/>
        <w:rPr>
          <w:rFonts w:ascii="Arial" w:hAnsi="Arial" w:cs="Arial"/>
          <w:b/>
          <w:sz w:val="22"/>
          <w:szCs w:val="22"/>
        </w:rPr>
      </w:pPr>
      <w:r w:rsidRPr="00122D43">
        <w:rPr>
          <w:rFonts w:ascii="Arial" w:hAnsi="Arial" w:cs="Arial"/>
          <w:b/>
          <w:sz w:val="22"/>
          <w:szCs w:val="22"/>
        </w:rPr>
        <w:t>Pressekontakt:</w:t>
      </w:r>
    </w:p>
    <w:p w:rsidR="00331A08" w:rsidRPr="002522D0" w:rsidRDefault="00331A08" w:rsidP="002522D0">
      <w:pPr>
        <w:autoSpaceDE w:val="0"/>
        <w:autoSpaceDN w:val="0"/>
        <w:adjustRightInd w:val="0"/>
        <w:rPr>
          <w:rFonts w:ascii="Arial" w:hAnsi="Arial" w:cs="Arial"/>
          <w:sz w:val="22"/>
          <w:szCs w:val="22"/>
        </w:rPr>
      </w:pPr>
      <w:r w:rsidRPr="002522D0">
        <w:rPr>
          <w:rFonts w:ascii="Arial" w:hAnsi="Arial" w:cs="Arial"/>
          <w:sz w:val="22"/>
          <w:szCs w:val="22"/>
        </w:rPr>
        <w:t>Dr. Frank Dornach</w:t>
      </w:r>
    </w:p>
    <w:p w:rsidR="00331A08" w:rsidRPr="00EB213E" w:rsidRDefault="00331A08" w:rsidP="002522D0">
      <w:pPr>
        <w:autoSpaceDE w:val="0"/>
        <w:autoSpaceDN w:val="0"/>
        <w:adjustRightInd w:val="0"/>
        <w:rPr>
          <w:rFonts w:ascii="Arial" w:hAnsi="Arial" w:cs="Arial"/>
          <w:i/>
          <w:sz w:val="22"/>
          <w:szCs w:val="22"/>
        </w:rPr>
      </w:pPr>
      <w:r w:rsidRPr="00EB213E">
        <w:rPr>
          <w:rFonts w:ascii="Arial" w:hAnsi="Arial" w:cs="Arial"/>
          <w:i/>
          <w:sz w:val="22"/>
          <w:szCs w:val="22"/>
        </w:rPr>
        <w:t xml:space="preserve">ServiceBarometer AG </w:t>
      </w:r>
    </w:p>
    <w:p w:rsidR="00331A08" w:rsidRPr="002522D0" w:rsidRDefault="00331A08" w:rsidP="002522D0">
      <w:pPr>
        <w:autoSpaceDE w:val="0"/>
        <w:autoSpaceDN w:val="0"/>
        <w:adjustRightInd w:val="0"/>
        <w:rPr>
          <w:rFonts w:ascii="Arial" w:hAnsi="Arial" w:cs="Arial"/>
          <w:sz w:val="22"/>
          <w:szCs w:val="22"/>
        </w:rPr>
      </w:pPr>
      <w:r w:rsidRPr="002522D0">
        <w:rPr>
          <w:rFonts w:ascii="Arial" w:hAnsi="Arial" w:cs="Arial"/>
          <w:sz w:val="22"/>
          <w:szCs w:val="22"/>
        </w:rPr>
        <w:t xml:space="preserve">Gottfried-Keller-Straße 35 </w:t>
      </w:r>
    </w:p>
    <w:p w:rsidR="00331A08" w:rsidRPr="002522D0" w:rsidRDefault="00331A08" w:rsidP="002522D0">
      <w:pPr>
        <w:autoSpaceDE w:val="0"/>
        <w:autoSpaceDN w:val="0"/>
        <w:adjustRightInd w:val="0"/>
        <w:rPr>
          <w:rFonts w:ascii="Arial" w:hAnsi="Arial" w:cs="Arial"/>
          <w:sz w:val="22"/>
          <w:szCs w:val="22"/>
        </w:rPr>
      </w:pPr>
      <w:r w:rsidRPr="002522D0">
        <w:rPr>
          <w:rFonts w:ascii="Arial" w:hAnsi="Arial" w:cs="Arial"/>
          <w:sz w:val="22"/>
          <w:szCs w:val="22"/>
        </w:rPr>
        <w:t>81245 München</w:t>
      </w:r>
    </w:p>
    <w:p w:rsidR="00331A08" w:rsidRPr="002522D0" w:rsidRDefault="00331A08" w:rsidP="002522D0">
      <w:pPr>
        <w:autoSpaceDE w:val="0"/>
        <w:autoSpaceDN w:val="0"/>
        <w:adjustRightInd w:val="0"/>
        <w:rPr>
          <w:rFonts w:ascii="Arial" w:hAnsi="Arial" w:cs="Arial"/>
          <w:sz w:val="22"/>
          <w:szCs w:val="22"/>
        </w:rPr>
      </w:pPr>
      <w:r w:rsidRPr="002522D0">
        <w:rPr>
          <w:rFonts w:ascii="Arial" w:hAnsi="Arial" w:cs="Arial"/>
          <w:sz w:val="22"/>
          <w:szCs w:val="22"/>
        </w:rPr>
        <w:t>Telefon: 089 / 89 66 69-22</w:t>
      </w:r>
    </w:p>
    <w:p w:rsidR="00331A08" w:rsidRPr="002522D0" w:rsidRDefault="00331A08" w:rsidP="002522D0">
      <w:pPr>
        <w:autoSpaceDE w:val="0"/>
        <w:autoSpaceDN w:val="0"/>
        <w:adjustRightInd w:val="0"/>
        <w:rPr>
          <w:rFonts w:ascii="Arial" w:hAnsi="Arial" w:cs="Arial"/>
          <w:sz w:val="22"/>
          <w:szCs w:val="22"/>
        </w:rPr>
      </w:pPr>
      <w:r w:rsidRPr="002522D0">
        <w:rPr>
          <w:rFonts w:ascii="Arial" w:hAnsi="Arial" w:cs="Arial"/>
          <w:sz w:val="22"/>
          <w:szCs w:val="22"/>
        </w:rPr>
        <w:t>E-Mail: presse@servicebarometer.de</w:t>
      </w:r>
    </w:p>
    <w:p w:rsidR="00331A08" w:rsidRPr="00122D43" w:rsidRDefault="00331A08" w:rsidP="002522D0">
      <w:pPr>
        <w:autoSpaceDE w:val="0"/>
        <w:autoSpaceDN w:val="0"/>
        <w:adjustRightInd w:val="0"/>
        <w:spacing w:after="240" w:line="360" w:lineRule="auto"/>
        <w:rPr>
          <w:rFonts w:ascii="Arial" w:hAnsi="Arial" w:cs="Arial"/>
          <w:sz w:val="22"/>
          <w:szCs w:val="22"/>
        </w:rPr>
      </w:pPr>
    </w:p>
    <w:p w:rsidR="00331A08" w:rsidRPr="00122D43" w:rsidRDefault="00331A08" w:rsidP="002522D0">
      <w:pPr>
        <w:autoSpaceDE w:val="0"/>
        <w:autoSpaceDN w:val="0"/>
        <w:adjustRightInd w:val="0"/>
        <w:spacing w:after="240" w:line="360" w:lineRule="auto"/>
        <w:rPr>
          <w:rFonts w:ascii="Arial" w:hAnsi="Arial" w:cs="Arial"/>
          <w:b/>
          <w:sz w:val="22"/>
          <w:szCs w:val="22"/>
        </w:rPr>
      </w:pPr>
      <w:r w:rsidRPr="00122D43">
        <w:rPr>
          <w:rFonts w:ascii="Arial" w:hAnsi="Arial" w:cs="Arial"/>
          <w:b/>
          <w:i/>
          <w:sz w:val="22"/>
          <w:szCs w:val="22"/>
        </w:rPr>
        <w:t>ServiceBarometer AG</w:t>
      </w:r>
      <w:r w:rsidRPr="00122D43">
        <w:rPr>
          <w:rFonts w:ascii="Arial" w:hAnsi="Arial" w:cs="Arial"/>
          <w:b/>
          <w:sz w:val="22"/>
          <w:szCs w:val="22"/>
        </w:rPr>
        <w:t xml:space="preserve"> – Forschungs</w:t>
      </w:r>
      <w:r>
        <w:rPr>
          <w:rFonts w:ascii="Arial" w:hAnsi="Arial" w:cs="Arial"/>
          <w:b/>
          <w:sz w:val="22"/>
          <w:szCs w:val="22"/>
        </w:rPr>
        <w:t>ansatz</w:t>
      </w:r>
    </w:p>
    <w:p w:rsidR="00331A08" w:rsidRPr="00122D43" w:rsidRDefault="00331A08" w:rsidP="00072423">
      <w:pPr>
        <w:autoSpaceDE w:val="0"/>
        <w:autoSpaceDN w:val="0"/>
        <w:adjustRightInd w:val="0"/>
        <w:spacing w:after="360" w:line="360" w:lineRule="exact"/>
        <w:rPr>
          <w:rFonts w:ascii="Arial" w:hAnsi="Arial" w:cs="Arial"/>
          <w:sz w:val="22"/>
          <w:szCs w:val="22"/>
        </w:rPr>
      </w:pPr>
      <w:r w:rsidRPr="00122D43">
        <w:rPr>
          <w:rFonts w:ascii="Arial" w:hAnsi="Arial" w:cs="Arial"/>
          <w:sz w:val="22"/>
          <w:szCs w:val="22"/>
        </w:rPr>
        <w:t xml:space="preserve">Hauptaufgabe des </w:t>
      </w:r>
      <w:proofErr w:type="gramStart"/>
      <w:r w:rsidRPr="00122D43">
        <w:rPr>
          <w:rFonts w:ascii="Arial" w:hAnsi="Arial" w:cs="Arial"/>
          <w:sz w:val="22"/>
          <w:szCs w:val="22"/>
        </w:rPr>
        <w:t>Kundenmonitor</w:t>
      </w:r>
      <w:proofErr w:type="gramEnd"/>
      <w:r w:rsidRPr="00122D43">
        <w:rPr>
          <w:rFonts w:ascii="Arial" w:hAnsi="Arial" w:cs="Arial"/>
          <w:sz w:val="22"/>
          <w:szCs w:val="22"/>
        </w:rPr>
        <w:t xml:space="preserve"> Deutschland ist die Erforschung von Marktgegebenheiten bestimmter Branchen auf Basis wissenschaftlich begründeter Methoden. Das unabhängige Forscherteam von </w:t>
      </w:r>
      <w:r w:rsidRPr="0077040A">
        <w:rPr>
          <w:rFonts w:ascii="Arial" w:hAnsi="Arial" w:cs="Arial"/>
          <w:i/>
          <w:sz w:val="22"/>
          <w:szCs w:val="22"/>
        </w:rPr>
        <w:t>ServiceBarometer AG</w:t>
      </w:r>
      <w:r w:rsidRPr="00122D43">
        <w:rPr>
          <w:rFonts w:ascii="Arial" w:hAnsi="Arial" w:cs="Arial"/>
          <w:sz w:val="22"/>
          <w:szCs w:val="22"/>
        </w:rPr>
        <w:t xml:space="preserve"> liefert hierzu detaillierte Daten zur Verbraucherbewertung einzelner Unternehmensleistungen, insbesondere zur Kundenzufriedenheit und Kundenloyalität.</w:t>
      </w:r>
    </w:p>
    <w:p w:rsidR="00331A08" w:rsidRPr="00122D43" w:rsidRDefault="00331A08" w:rsidP="00072423">
      <w:pPr>
        <w:autoSpaceDE w:val="0"/>
        <w:autoSpaceDN w:val="0"/>
        <w:adjustRightInd w:val="0"/>
        <w:spacing w:after="360" w:line="360" w:lineRule="exact"/>
        <w:rPr>
          <w:rFonts w:ascii="Arial" w:hAnsi="Arial" w:cs="Arial"/>
          <w:sz w:val="22"/>
          <w:szCs w:val="22"/>
        </w:rPr>
      </w:pPr>
      <w:r w:rsidRPr="00122D43">
        <w:rPr>
          <w:rFonts w:ascii="Arial" w:hAnsi="Arial" w:cs="Arial"/>
          <w:sz w:val="22"/>
          <w:szCs w:val="22"/>
        </w:rPr>
        <w:t xml:space="preserve">Die Vergleichsdatenbank des </w:t>
      </w:r>
      <w:proofErr w:type="gramStart"/>
      <w:r w:rsidRPr="00122D43">
        <w:rPr>
          <w:rFonts w:ascii="Arial" w:hAnsi="Arial" w:cs="Arial"/>
          <w:sz w:val="22"/>
          <w:szCs w:val="22"/>
        </w:rPr>
        <w:t>Kundenmonitor</w:t>
      </w:r>
      <w:proofErr w:type="gramEnd"/>
      <w:r w:rsidRPr="00122D43">
        <w:rPr>
          <w:rFonts w:ascii="Arial" w:hAnsi="Arial" w:cs="Arial"/>
          <w:sz w:val="22"/>
          <w:szCs w:val="22"/>
        </w:rPr>
        <w:t xml:space="preserve"> Deutschland mit Zeitreihen zur Kundenorientierung von Unternehmen aus über 100 Branchen ist seit 1992 eine verlässliche Quelle für wissenschaftliche und unternehmensspezifische Analysen sowie zur kontinuierlichen Beobachtung gesellschaftlicher Trends. Zahlreiche Unternehmen nutzen die Ergebnisse der einzelnen Branchenstudien zum Vergleich mit Wettbewerbern, zur Identifikation von Leistungsdefiziten und Marktgefahren sowie als Input für das eigene Kennzahlensystem. </w:t>
      </w:r>
    </w:p>
    <w:p w:rsidR="00331A08" w:rsidRPr="00122D43" w:rsidRDefault="00331A08" w:rsidP="00A170DC">
      <w:pPr>
        <w:autoSpaceDE w:val="0"/>
        <w:autoSpaceDN w:val="0"/>
        <w:adjustRightInd w:val="0"/>
        <w:spacing w:after="120" w:line="360" w:lineRule="exact"/>
        <w:rPr>
          <w:rFonts w:ascii="Arial" w:hAnsi="Arial" w:cs="Arial"/>
          <w:sz w:val="22"/>
          <w:szCs w:val="22"/>
        </w:rPr>
      </w:pPr>
      <w:r w:rsidRPr="00122D43">
        <w:rPr>
          <w:rFonts w:ascii="Arial" w:hAnsi="Arial" w:cs="Arial"/>
          <w:sz w:val="22"/>
          <w:szCs w:val="22"/>
        </w:rPr>
        <w:t>Für den Kundenmonitor Deutschland 201</w:t>
      </w:r>
      <w:r>
        <w:rPr>
          <w:rFonts w:ascii="Arial" w:hAnsi="Arial" w:cs="Arial"/>
          <w:sz w:val="22"/>
          <w:szCs w:val="22"/>
        </w:rPr>
        <w:t>6</w:t>
      </w:r>
      <w:r w:rsidRPr="00122D43">
        <w:rPr>
          <w:rFonts w:ascii="Arial" w:hAnsi="Arial" w:cs="Arial"/>
          <w:sz w:val="22"/>
          <w:szCs w:val="22"/>
        </w:rPr>
        <w:t xml:space="preserve"> wurden von August 201</w:t>
      </w:r>
      <w:r>
        <w:rPr>
          <w:rFonts w:ascii="Arial" w:hAnsi="Arial" w:cs="Arial"/>
          <w:sz w:val="22"/>
          <w:szCs w:val="22"/>
        </w:rPr>
        <w:t>5</w:t>
      </w:r>
      <w:r w:rsidRPr="00122D43">
        <w:rPr>
          <w:rFonts w:ascii="Arial" w:hAnsi="Arial" w:cs="Arial"/>
          <w:sz w:val="22"/>
          <w:szCs w:val="22"/>
        </w:rPr>
        <w:t xml:space="preserve"> bis August 201</w:t>
      </w:r>
      <w:r>
        <w:rPr>
          <w:rFonts w:ascii="Arial" w:hAnsi="Arial" w:cs="Arial"/>
          <w:sz w:val="22"/>
          <w:szCs w:val="22"/>
        </w:rPr>
        <w:t>6</w:t>
      </w:r>
      <w:r w:rsidRPr="00122D43">
        <w:rPr>
          <w:rFonts w:ascii="Arial" w:hAnsi="Arial" w:cs="Arial"/>
          <w:sz w:val="22"/>
          <w:szCs w:val="22"/>
        </w:rPr>
        <w:t xml:space="preserve"> insgesamt 3</w:t>
      </w:r>
      <w:r>
        <w:rPr>
          <w:rFonts w:ascii="Arial" w:hAnsi="Arial" w:cs="Arial"/>
          <w:sz w:val="22"/>
          <w:szCs w:val="22"/>
        </w:rPr>
        <w:t>3</w:t>
      </w:r>
      <w:r w:rsidRPr="00122D43">
        <w:rPr>
          <w:rFonts w:ascii="Arial" w:hAnsi="Arial" w:cs="Arial"/>
          <w:sz w:val="22"/>
          <w:szCs w:val="22"/>
        </w:rPr>
        <w:t>.</w:t>
      </w:r>
      <w:r>
        <w:rPr>
          <w:rFonts w:ascii="Arial" w:hAnsi="Arial" w:cs="Arial"/>
          <w:sz w:val="22"/>
          <w:szCs w:val="22"/>
        </w:rPr>
        <w:t>556</w:t>
      </w:r>
      <w:r w:rsidRPr="00122D43">
        <w:rPr>
          <w:rFonts w:ascii="Arial" w:hAnsi="Arial" w:cs="Arial"/>
          <w:sz w:val="22"/>
          <w:szCs w:val="22"/>
        </w:rPr>
        <w:t xml:space="preserve"> Verbraucher zu ihrer Zufriedenheit mit Unternehmen aus </w:t>
      </w:r>
      <w:r>
        <w:rPr>
          <w:rFonts w:ascii="Arial" w:hAnsi="Arial" w:cs="Arial"/>
          <w:sz w:val="22"/>
          <w:szCs w:val="22"/>
        </w:rPr>
        <w:t>19</w:t>
      </w:r>
      <w:r w:rsidRPr="00122D43">
        <w:rPr>
          <w:rFonts w:ascii="Arial" w:hAnsi="Arial" w:cs="Arial"/>
          <w:sz w:val="22"/>
          <w:szCs w:val="22"/>
        </w:rPr>
        <w:t xml:space="preserve"> Branchen befragt</w:t>
      </w:r>
      <w:r>
        <w:rPr>
          <w:rFonts w:ascii="Arial" w:hAnsi="Arial" w:cs="Arial"/>
          <w:sz w:val="22"/>
          <w:szCs w:val="22"/>
        </w:rPr>
        <w:t xml:space="preserve"> (Globalmerkmale zur Kundenbeziehung und Einzelaspekte zu Leistungsbereichen)</w:t>
      </w:r>
      <w:r w:rsidRPr="00122D43">
        <w:rPr>
          <w:rFonts w:ascii="Arial" w:hAnsi="Arial" w:cs="Arial"/>
          <w:sz w:val="22"/>
          <w:szCs w:val="22"/>
        </w:rPr>
        <w:t>.</w:t>
      </w:r>
    </w:p>
    <w:p w:rsidR="00331A08" w:rsidRPr="00953857" w:rsidRDefault="00331A08" w:rsidP="00A170DC">
      <w:pPr>
        <w:autoSpaceDE w:val="0"/>
        <w:autoSpaceDN w:val="0"/>
        <w:adjustRightInd w:val="0"/>
        <w:spacing w:after="120" w:line="360" w:lineRule="exact"/>
        <w:rPr>
          <w:rFonts w:ascii="Arial" w:hAnsi="Arial" w:cs="Arial"/>
          <w:sz w:val="22"/>
          <w:szCs w:val="22"/>
        </w:rPr>
      </w:pPr>
      <w:r w:rsidRPr="00122D43">
        <w:rPr>
          <w:rFonts w:ascii="Arial" w:hAnsi="Arial" w:cs="Arial"/>
          <w:sz w:val="22"/>
          <w:szCs w:val="22"/>
        </w:rPr>
        <w:t>Die Auswahl der 2</w:t>
      </w:r>
      <w:r>
        <w:rPr>
          <w:rFonts w:ascii="Arial" w:hAnsi="Arial" w:cs="Arial"/>
          <w:sz w:val="22"/>
          <w:szCs w:val="22"/>
        </w:rPr>
        <w:t>2</w:t>
      </w:r>
      <w:r w:rsidRPr="00122D43">
        <w:rPr>
          <w:rFonts w:ascii="Arial" w:hAnsi="Arial" w:cs="Arial"/>
          <w:sz w:val="22"/>
          <w:szCs w:val="22"/>
        </w:rPr>
        <w:t>.</w:t>
      </w:r>
      <w:r>
        <w:rPr>
          <w:rFonts w:ascii="Arial" w:hAnsi="Arial" w:cs="Arial"/>
          <w:sz w:val="22"/>
          <w:szCs w:val="22"/>
        </w:rPr>
        <w:t>654</w:t>
      </w:r>
      <w:r w:rsidRPr="00122D43">
        <w:rPr>
          <w:rFonts w:ascii="Arial" w:hAnsi="Arial" w:cs="Arial"/>
          <w:sz w:val="22"/>
          <w:szCs w:val="22"/>
        </w:rPr>
        <w:t xml:space="preserve"> telefonisch kontaktierten Befragten (ab 16 Jahre) erfolgte streng nach dem Zufallsprinzip auf Basis des anerkannten ADM-Telefonstichprobensystems. Die </w:t>
      </w:r>
      <w:r>
        <w:rPr>
          <w:rFonts w:ascii="Arial" w:hAnsi="Arial" w:cs="Arial"/>
          <w:sz w:val="22"/>
          <w:szCs w:val="22"/>
        </w:rPr>
        <w:t>10</w:t>
      </w:r>
      <w:r w:rsidRPr="00122D43">
        <w:rPr>
          <w:rFonts w:ascii="Arial" w:hAnsi="Arial" w:cs="Arial"/>
          <w:sz w:val="22"/>
          <w:szCs w:val="22"/>
        </w:rPr>
        <w:t>.</w:t>
      </w:r>
      <w:r>
        <w:rPr>
          <w:rFonts w:ascii="Arial" w:hAnsi="Arial" w:cs="Arial"/>
          <w:sz w:val="22"/>
          <w:szCs w:val="22"/>
        </w:rPr>
        <w:t>902</w:t>
      </w:r>
      <w:r w:rsidRPr="00122D43">
        <w:rPr>
          <w:rFonts w:ascii="Arial" w:hAnsi="Arial" w:cs="Arial"/>
          <w:sz w:val="22"/>
          <w:szCs w:val="22"/>
        </w:rPr>
        <w:t xml:space="preserve"> Befragten (16</w:t>
      </w:r>
      <w:r w:rsidR="00F32122">
        <w:rPr>
          <w:rFonts w:ascii="Arial" w:hAnsi="Arial" w:cs="Arial"/>
          <w:sz w:val="22"/>
          <w:szCs w:val="22"/>
        </w:rPr>
        <w:t xml:space="preserve"> bis </w:t>
      </w:r>
      <w:r w:rsidRPr="00122D43">
        <w:rPr>
          <w:rFonts w:ascii="Arial" w:hAnsi="Arial" w:cs="Arial"/>
          <w:sz w:val="22"/>
          <w:szCs w:val="22"/>
        </w:rPr>
        <w:t xml:space="preserve">69 Jahre) für die online bewerteten Branchen wurden nach </w:t>
      </w:r>
      <w:r w:rsidR="00735F0D">
        <w:rPr>
          <w:rFonts w:ascii="Arial" w:hAnsi="Arial" w:cs="Arial"/>
          <w:sz w:val="22"/>
          <w:szCs w:val="22"/>
        </w:rPr>
        <w:t>soziodemografischen K</w:t>
      </w:r>
      <w:r w:rsidR="00735F0D" w:rsidRPr="00122D43">
        <w:rPr>
          <w:rFonts w:ascii="Arial" w:hAnsi="Arial" w:cs="Arial"/>
          <w:sz w:val="22"/>
          <w:szCs w:val="22"/>
        </w:rPr>
        <w:t xml:space="preserve">riterien </w:t>
      </w:r>
      <w:r w:rsidRPr="00122D43">
        <w:rPr>
          <w:rFonts w:ascii="Arial" w:hAnsi="Arial" w:cs="Arial"/>
          <w:sz w:val="22"/>
          <w:szCs w:val="22"/>
        </w:rPr>
        <w:t>quotiert von unabhängigen Access Panels bereitgestellt.</w:t>
      </w:r>
      <w:r>
        <w:rPr>
          <w:rFonts w:ascii="Arial" w:hAnsi="Arial" w:cs="Arial"/>
          <w:sz w:val="22"/>
          <w:szCs w:val="22"/>
        </w:rPr>
        <w:t xml:space="preserve"> Das Globalzufriedenheitsurteil ergibt sich über die Frage „Wie zufrieden sind Sie mit Ihrem (hauptsächlich) genutzten Anbieter insgesamt?“. Es wird mit Hilfe der Skala von „vollkommen zufrieden“ (=1) bis „unzufrieden“ (=5) auf Basis einer über Jahre und Länder vergleichbaren Methodik gemessen. Im Ranking ausgewiesen </w:t>
      </w:r>
      <w:r w:rsidR="00432889">
        <w:rPr>
          <w:rFonts w:ascii="Arial" w:hAnsi="Arial" w:cs="Arial"/>
          <w:sz w:val="22"/>
          <w:szCs w:val="22"/>
        </w:rPr>
        <w:t>werden</w:t>
      </w:r>
      <w:r>
        <w:rPr>
          <w:rFonts w:ascii="Arial" w:hAnsi="Arial" w:cs="Arial"/>
          <w:sz w:val="22"/>
          <w:szCs w:val="22"/>
        </w:rPr>
        <w:t xml:space="preserve"> der Mittelwert und dessen Veränderung </w:t>
      </w:r>
      <w:r w:rsidR="00357A16">
        <w:rPr>
          <w:rFonts w:ascii="Arial" w:hAnsi="Arial" w:cs="Arial"/>
          <w:sz w:val="22"/>
          <w:szCs w:val="22"/>
        </w:rPr>
        <w:t xml:space="preserve">zum Vorjahr </w:t>
      </w:r>
      <w:r>
        <w:rPr>
          <w:rFonts w:ascii="Arial" w:hAnsi="Arial" w:cs="Arial"/>
          <w:sz w:val="22"/>
          <w:szCs w:val="22"/>
        </w:rPr>
        <w:t xml:space="preserve">in Basispunkten. </w:t>
      </w:r>
    </w:p>
    <w:sectPr w:rsidR="00331A08" w:rsidRPr="00953857" w:rsidSect="00202B73">
      <w:headerReference w:type="default" r:id="rId8"/>
      <w:pgSz w:w="11906" w:h="16838" w:code="9"/>
      <w:pgMar w:top="709"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A08" w:rsidRDefault="00331A08">
      <w:r>
        <w:separator/>
      </w:r>
    </w:p>
  </w:endnote>
  <w:endnote w:type="continuationSeparator" w:id="0">
    <w:p w:rsidR="00331A08" w:rsidRDefault="00331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6647087"/>
      <w:docPartObj>
        <w:docPartGallery w:val="Page Numbers (Bottom of Page)"/>
        <w:docPartUnique/>
      </w:docPartObj>
    </w:sdtPr>
    <w:sdtEndPr>
      <w:rPr>
        <w:rFonts w:ascii="Arial" w:hAnsi="Arial" w:cs="Arial"/>
        <w:sz w:val="20"/>
      </w:rPr>
    </w:sdtEndPr>
    <w:sdtContent>
      <w:p w:rsidR="00D5256C" w:rsidRPr="001E1896" w:rsidRDefault="00D5256C" w:rsidP="001E1896">
        <w:pPr>
          <w:pStyle w:val="Fuzeile"/>
          <w:jc w:val="right"/>
          <w:rPr>
            <w:rFonts w:ascii="Arial" w:hAnsi="Arial" w:cs="Arial"/>
            <w:sz w:val="20"/>
          </w:rPr>
        </w:pPr>
        <w:r w:rsidRPr="00D5256C">
          <w:rPr>
            <w:rFonts w:ascii="Arial" w:hAnsi="Arial" w:cs="Arial"/>
            <w:sz w:val="20"/>
          </w:rPr>
          <w:fldChar w:fldCharType="begin"/>
        </w:r>
        <w:r w:rsidRPr="00D5256C">
          <w:rPr>
            <w:rFonts w:ascii="Arial" w:hAnsi="Arial" w:cs="Arial"/>
            <w:sz w:val="20"/>
          </w:rPr>
          <w:instrText>PAGE   \* MERGEFORMAT</w:instrText>
        </w:r>
        <w:r w:rsidRPr="00D5256C">
          <w:rPr>
            <w:rFonts w:ascii="Arial" w:hAnsi="Arial" w:cs="Arial"/>
            <w:sz w:val="20"/>
          </w:rPr>
          <w:fldChar w:fldCharType="separate"/>
        </w:r>
        <w:r w:rsidR="00F15392">
          <w:rPr>
            <w:rFonts w:ascii="Arial" w:hAnsi="Arial" w:cs="Arial"/>
            <w:noProof/>
            <w:sz w:val="20"/>
          </w:rPr>
          <w:t>4</w:t>
        </w:r>
        <w:r w:rsidRPr="00D5256C">
          <w:rPr>
            <w:rFonts w:ascii="Arial" w:hAnsi="Arial" w:cs="Arial"/>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A08" w:rsidRDefault="00331A08">
      <w:r>
        <w:separator/>
      </w:r>
    </w:p>
  </w:footnote>
  <w:footnote w:type="continuationSeparator" w:id="0">
    <w:p w:rsidR="00331A08" w:rsidRDefault="00331A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2D0" w:rsidRDefault="00202B73">
    <w:pPr>
      <w:pStyle w:val="Kopfzeile"/>
    </w:pPr>
    <w:r>
      <w:rPr>
        <w:noProof/>
      </w:rPr>
      <w:drawing>
        <wp:anchor distT="0" distB="0" distL="114300" distR="114300" simplePos="0" relativeHeight="251659264" behindDoc="0" locked="0" layoutInCell="1" allowOverlap="1" wp14:anchorId="1F373FE5" wp14:editId="259B0411">
          <wp:simplePos x="0" y="0"/>
          <wp:positionH relativeFrom="column">
            <wp:align>right</wp:align>
          </wp:positionH>
          <wp:positionV relativeFrom="paragraph">
            <wp:posOffset>173990</wp:posOffset>
          </wp:positionV>
          <wp:extent cx="2005200" cy="1166400"/>
          <wp:effectExtent l="0" t="0" r="0" b="0"/>
          <wp:wrapSquare wrapText="bothSides"/>
          <wp:docPr id="23" name="Bild 6" descr="kumopfeil_de_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umopfeil_de_5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5200" cy="1166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B73" w:rsidRDefault="00202B7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623"/>
    <w:rsid w:val="00005CA6"/>
    <w:rsid w:val="000106F1"/>
    <w:rsid w:val="00012EAC"/>
    <w:rsid w:val="00014BD3"/>
    <w:rsid w:val="0002537D"/>
    <w:rsid w:val="0003521E"/>
    <w:rsid w:val="00046CB0"/>
    <w:rsid w:val="000557D0"/>
    <w:rsid w:val="0005601B"/>
    <w:rsid w:val="00060AA3"/>
    <w:rsid w:val="000620F5"/>
    <w:rsid w:val="00072423"/>
    <w:rsid w:val="000834F5"/>
    <w:rsid w:val="00085400"/>
    <w:rsid w:val="00094623"/>
    <w:rsid w:val="000A08D2"/>
    <w:rsid w:val="000A16CE"/>
    <w:rsid w:val="000A6199"/>
    <w:rsid w:val="000B571C"/>
    <w:rsid w:val="000E746D"/>
    <w:rsid w:val="000F2EFC"/>
    <w:rsid w:val="000F5D31"/>
    <w:rsid w:val="000F7210"/>
    <w:rsid w:val="00102E70"/>
    <w:rsid w:val="0011503B"/>
    <w:rsid w:val="00117435"/>
    <w:rsid w:val="00122D43"/>
    <w:rsid w:val="001249B6"/>
    <w:rsid w:val="00141061"/>
    <w:rsid w:val="00156D29"/>
    <w:rsid w:val="001612C8"/>
    <w:rsid w:val="00161558"/>
    <w:rsid w:val="0016319C"/>
    <w:rsid w:val="00163C14"/>
    <w:rsid w:val="00171997"/>
    <w:rsid w:val="00175ADF"/>
    <w:rsid w:val="00193BE8"/>
    <w:rsid w:val="001A0678"/>
    <w:rsid w:val="001C4130"/>
    <w:rsid w:val="001D0431"/>
    <w:rsid w:val="001E1896"/>
    <w:rsid w:val="001E31E3"/>
    <w:rsid w:val="001E3207"/>
    <w:rsid w:val="00200801"/>
    <w:rsid w:val="002028F5"/>
    <w:rsid w:val="00202B73"/>
    <w:rsid w:val="00203856"/>
    <w:rsid w:val="00204516"/>
    <w:rsid w:val="00205147"/>
    <w:rsid w:val="00206B8A"/>
    <w:rsid w:val="00215781"/>
    <w:rsid w:val="00222340"/>
    <w:rsid w:val="00224AB8"/>
    <w:rsid w:val="00231FB1"/>
    <w:rsid w:val="00232FF6"/>
    <w:rsid w:val="00237FE8"/>
    <w:rsid w:val="00250911"/>
    <w:rsid w:val="002522D0"/>
    <w:rsid w:val="002529C4"/>
    <w:rsid w:val="0025740A"/>
    <w:rsid w:val="0025784C"/>
    <w:rsid w:val="00267CDA"/>
    <w:rsid w:val="00274B0B"/>
    <w:rsid w:val="002754B1"/>
    <w:rsid w:val="0027699A"/>
    <w:rsid w:val="002A2562"/>
    <w:rsid w:val="002A7A31"/>
    <w:rsid w:val="002B0FA6"/>
    <w:rsid w:val="002E0E68"/>
    <w:rsid w:val="002E265E"/>
    <w:rsid w:val="002F6EE4"/>
    <w:rsid w:val="00303B98"/>
    <w:rsid w:val="00313EED"/>
    <w:rsid w:val="003223EF"/>
    <w:rsid w:val="00322982"/>
    <w:rsid w:val="0032623B"/>
    <w:rsid w:val="00331A08"/>
    <w:rsid w:val="003374DF"/>
    <w:rsid w:val="00340CE3"/>
    <w:rsid w:val="0034275F"/>
    <w:rsid w:val="00345E3E"/>
    <w:rsid w:val="003522A0"/>
    <w:rsid w:val="00357A16"/>
    <w:rsid w:val="00361A48"/>
    <w:rsid w:val="00361FF9"/>
    <w:rsid w:val="0036667D"/>
    <w:rsid w:val="003702A5"/>
    <w:rsid w:val="003745C1"/>
    <w:rsid w:val="00374AF8"/>
    <w:rsid w:val="00387FA0"/>
    <w:rsid w:val="00390DF7"/>
    <w:rsid w:val="00394D69"/>
    <w:rsid w:val="003A0E19"/>
    <w:rsid w:val="003B7B80"/>
    <w:rsid w:val="003C2963"/>
    <w:rsid w:val="003C4F22"/>
    <w:rsid w:val="003D0515"/>
    <w:rsid w:val="003D789D"/>
    <w:rsid w:val="003F1E74"/>
    <w:rsid w:val="004009B4"/>
    <w:rsid w:val="0040777B"/>
    <w:rsid w:val="00431FB2"/>
    <w:rsid w:val="00432889"/>
    <w:rsid w:val="00440553"/>
    <w:rsid w:val="00443E98"/>
    <w:rsid w:val="0045733F"/>
    <w:rsid w:val="00473A35"/>
    <w:rsid w:val="00475104"/>
    <w:rsid w:val="004829B9"/>
    <w:rsid w:val="004B25D7"/>
    <w:rsid w:val="004C0465"/>
    <w:rsid w:val="004C7F1F"/>
    <w:rsid w:val="004E2EE4"/>
    <w:rsid w:val="005025ED"/>
    <w:rsid w:val="00503103"/>
    <w:rsid w:val="0050504C"/>
    <w:rsid w:val="00506114"/>
    <w:rsid w:val="00507215"/>
    <w:rsid w:val="00507BFC"/>
    <w:rsid w:val="005129E9"/>
    <w:rsid w:val="005149D9"/>
    <w:rsid w:val="00523F80"/>
    <w:rsid w:val="00535AD5"/>
    <w:rsid w:val="005408E6"/>
    <w:rsid w:val="0054326E"/>
    <w:rsid w:val="005437BA"/>
    <w:rsid w:val="00546157"/>
    <w:rsid w:val="00552CD7"/>
    <w:rsid w:val="00565D20"/>
    <w:rsid w:val="00567237"/>
    <w:rsid w:val="0057427F"/>
    <w:rsid w:val="005A1E6A"/>
    <w:rsid w:val="005A6BF0"/>
    <w:rsid w:val="005B4EC5"/>
    <w:rsid w:val="005C5387"/>
    <w:rsid w:val="005C6837"/>
    <w:rsid w:val="00607828"/>
    <w:rsid w:val="0061081E"/>
    <w:rsid w:val="006150B1"/>
    <w:rsid w:val="006420BD"/>
    <w:rsid w:val="0066605F"/>
    <w:rsid w:val="00672C41"/>
    <w:rsid w:val="00677979"/>
    <w:rsid w:val="00682081"/>
    <w:rsid w:val="00686BDF"/>
    <w:rsid w:val="006879EB"/>
    <w:rsid w:val="006978FD"/>
    <w:rsid w:val="006A7D9E"/>
    <w:rsid w:val="006B2EF0"/>
    <w:rsid w:val="006B319D"/>
    <w:rsid w:val="006B4E20"/>
    <w:rsid w:val="006C45E9"/>
    <w:rsid w:val="006C6648"/>
    <w:rsid w:val="006C725E"/>
    <w:rsid w:val="006D1573"/>
    <w:rsid w:val="006D21FA"/>
    <w:rsid w:val="006D7CDE"/>
    <w:rsid w:val="006E4C41"/>
    <w:rsid w:val="006F1849"/>
    <w:rsid w:val="0070014B"/>
    <w:rsid w:val="00703B7E"/>
    <w:rsid w:val="007062C7"/>
    <w:rsid w:val="00715EF3"/>
    <w:rsid w:val="00726FA9"/>
    <w:rsid w:val="00732A21"/>
    <w:rsid w:val="00735F0D"/>
    <w:rsid w:val="007404A3"/>
    <w:rsid w:val="00744BAD"/>
    <w:rsid w:val="00757993"/>
    <w:rsid w:val="0077040A"/>
    <w:rsid w:val="00771A58"/>
    <w:rsid w:val="00784EEB"/>
    <w:rsid w:val="007911A4"/>
    <w:rsid w:val="00791479"/>
    <w:rsid w:val="007B44AF"/>
    <w:rsid w:val="007D013F"/>
    <w:rsid w:val="007D1640"/>
    <w:rsid w:val="007D3C7E"/>
    <w:rsid w:val="007F07B9"/>
    <w:rsid w:val="007F6E3E"/>
    <w:rsid w:val="00817413"/>
    <w:rsid w:val="00824242"/>
    <w:rsid w:val="00832857"/>
    <w:rsid w:val="00837984"/>
    <w:rsid w:val="00837BA5"/>
    <w:rsid w:val="00845A94"/>
    <w:rsid w:val="00855976"/>
    <w:rsid w:val="00857800"/>
    <w:rsid w:val="00875CE5"/>
    <w:rsid w:val="00880534"/>
    <w:rsid w:val="008B534E"/>
    <w:rsid w:val="008C498C"/>
    <w:rsid w:val="008D02F4"/>
    <w:rsid w:val="008D3E94"/>
    <w:rsid w:val="008E4100"/>
    <w:rsid w:val="008E4B3F"/>
    <w:rsid w:val="00903734"/>
    <w:rsid w:val="00920B52"/>
    <w:rsid w:val="00923552"/>
    <w:rsid w:val="009249A6"/>
    <w:rsid w:val="00925125"/>
    <w:rsid w:val="00926F44"/>
    <w:rsid w:val="0093135A"/>
    <w:rsid w:val="0093268F"/>
    <w:rsid w:val="00933293"/>
    <w:rsid w:val="00942612"/>
    <w:rsid w:val="00953857"/>
    <w:rsid w:val="00956E2B"/>
    <w:rsid w:val="0095730D"/>
    <w:rsid w:val="00961A80"/>
    <w:rsid w:val="009720D6"/>
    <w:rsid w:val="009738B9"/>
    <w:rsid w:val="00991BE0"/>
    <w:rsid w:val="009926B9"/>
    <w:rsid w:val="00997104"/>
    <w:rsid w:val="009A23F0"/>
    <w:rsid w:val="009B599C"/>
    <w:rsid w:val="009D256A"/>
    <w:rsid w:val="009D2F65"/>
    <w:rsid w:val="009D6848"/>
    <w:rsid w:val="009D7243"/>
    <w:rsid w:val="009D7454"/>
    <w:rsid w:val="009E1600"/>
    <w:rsid w:val="009E5421"/>
    <w:rsid w:val="009F79A6"/>
    <w:rsid w:val="00A044F0"/>
    <w:rsid w:val="00A05323"/>
    <w:rsid w:val="00A07C47"/>
    <w:rsid w:val="00A16096"/>
    <w:rsid w:val="00A170DC"/>
    <w:rsid w:val="00A21D50"/>
    <w:rsid w:val="00A632A3"/>
    <w:rsid w:val="00A915B5"/>
    <w:rsid w:val="00A926C1"/>
    <w:rsid w:val="00AA0183"/>
    <w:rsid w:val="00AA1410"/>
    <w:rsid w:val="00AB1BBE"/>
    <w:rsid w:val="00AB50C1"/>
    <w:rsid w:val="00AC07E7"/>
    <w:rsid w:val="00AC4256"/>
    <w:rsid w:val="00AE73D7"/>
    <w:rsid w:val="00AF6BFC"/>
    <w:rsid w:val="00B00FDE"/>
    <w:rsid w:val="00B01C3D"/>
    <w:rsid w:val="00B125BE"/>
    <w:rsid w:val="00B17179"/>
    <w:rsid w:val="00B20A51"/>
    <w:rsid w:val="00B3450C"/>
    <w:rsid w:val="00B42415"/>
    <w:rsid w:val="00B4373F"/>
    <w:rsid w:val="00B46B32"/>
    <w:rsid w:val="00B565EC"/>
    <w:rsid w:val="00B723EE"/>
    <w:rsid w:val="00B75226"/>
    <w:rsid w:val="00B8300F"/>
    <w:rsid w:val="00B85EDC"/>
    <w:rsid w:val="00B87E86"/>
    <w:rsid w:val="00BA1253"/>
    <w:rsid w:val="00BA7D1E"/>
    <w:rsid w:val="00BB2A72"/>
    <w:rsid w:val="00BB306F"/>
    <w:rsid w:val="00BB6E27"/>
    <w:rsid w:val="00BB7823"/>
    <w:rsid w:val="00BC0369"/>
    <w:rsid w:val="00BD1D72"/>
    <w:rsid w:val="00BE129F"/>
    <w:rsid w:val="00BE2B73"/>
    <w:rsid w:val="00BE6C81"/>
    <w:rsid w:val="00BF1010"/>
    <w:rsid w:val="00C07900"/>
    <w:rsid w:val="00C25785"/>
    <w:rsid w:val="00C277DE"/>
    <w:rsid w:val="00C32654"/>
    <w:rsid w:val="00C43E0C"/>
    <w:rsid w:val="00C4663F"/>
    <w:rsid w:val="00C5100F"/>
    <w:rsid w:val="00C52AEB"/>
    <w:rsid w:val="00C6768E"/>
    <w:rsid w:val="00C7064D"/>
    <w:rsid w:val="00C72161"/>
    <w:rsid w:val="00C81972"/>
    <w:rsid w:val="00C87A99"/>
    <w:rsid w:val="00C87B15"/>
    <w:rsid w:val="00C91728"/>
    <w:rsid w:val="00CA73D5"/>
    <w:rsid w:val="00CB344E"/>
    <w:rsid w:val="00CC0AA6"/>
    <w:rsid w:val="00CD10C4"/>
    <w:rsid w:val="00CD3279"/>
    <w:rsid w:val="00CD38E0"/>
    <w:rsid w:val="00CD7109"/>
    <w:rsid w:val="00CE5BC9"/>
    <w:rsid w:val="00CE6F2D"/>
    <w:rsid w:val="00D00C51"/>
    <w:rsid w:val="00D05AE1"/>
    <w:rsid w:val="00D05BFB"/>
    <w:rsid w:val="00D10D02"/>
    <w:rsid w:val="00D13C10"/>
    <w:rsid w:val="00D15C3E"/>
    <w:rsid w:val="00D27CA4"/>
    <w:rsid w:val="00D30B35"/>
    <w:rsid w:val="00D333C3"/>
    <w:rsid w:val="00D34735"/>
    <w:rsid w:val="00D36ABB"/>
    <w:rsid w:val="00D40990"/>
    <w:rsid w:val="00D42567"/>
    <w:rsid w:val="00D438D8"/>
    <w:rsid w:val="00D47956"/>
    <w:rsid w:val="00D51063"/>
    <w:rsid w:val="00D5256C"/>
    <w:rsid w:val="00D5712C"/>
    <w:rsid w:val="00D611B7"/>
    <w:rsid w:val="00D62F34"/>
    <w:rsid w:val="00D65137"/>
    <w:rsid w:val="00D66DDE"/>
    <w:rsid w:val="00D704F8"/>
    <w:rsid w:val="00D70EB8"/>
    <w:rsid w:val="00D72AA7"/>
    <w:rsid w:val="00D771A9"/>
    <w:rsid w:val="00D81719"/>
    <w:rsid w:val="00D821C8"/>
    <w:rsid w:val="00DA2E40"/>
    <w:rsid w:val="00DD1A8F"/>
    <w:rsid w:val="00DF3056"/>
    <w:rsid w:val="00E00241"/>
    <w:rsid w:val="00E075EB"/>
    <w:rsid w:val="00E262A5"/>
    <w:rsid w:val="00E267D9"/>
    <w:rsid w:val="00E3518D"/>
    <w:rsid w:val="00E375E9"/>
    <w:rsid w:val="00E45003"/>
    <w:rsid w:val="00E50B6A"/>
    <w:rsid w:val="00E6297E"/>
    <w:rsid w:val="00E76D83"/>
    <w:rsid w:val="00EA0990"/>
    <w:rsid w:val="00EB1F32"/>
    <w:rsid w:val="00EB213E"/>
    <w:rsid w:val="00EC2C13"/>
    <w:rsid w:val="00EC4A12"/>
    <w:rsid w:val="00ED4269"/>
    <w:rsid w:val="00EE625E"/>
    <w:rsid w:val="00EE6FEC"/>
    <w:rsid w:val="00EF0E7C"/>
    <w:rsid w:val="00EF242C"/>
    <w:rsid w:val="00EF6A56"/>
    <w:rsid w:val="00F05AB8"/>
    <w:rsid w:val="00F13A76"/>
    <w:rsid w:val="00F15392"/>
    <w:rsid w:val="00F17603"/>
    <w:rsid w:val="00F230BC"/>
    <w:rsid w:val="00F24710"/>
    <w:rsid w:val="00F27E47"/>
    <w:rsid w:val="00F31C55"/>
    <w:rsid w:val="00F32122"/>
    <w:rsid w:val="00F3286C"/>
    <w:rsid w:val="00F46EDD"/>
    <w:rsid w:val="00F477E7"/>
    <w:rsid w:val="00F746D8"/>
    <w:rsid w:val="00F75533"/>
    <w:rsid w:val="00F85450"/>
    <w:rsid w:val="00F94777"/>
    <w:rsid w:val="00F95D85"/>
    <w:rsid w:val="00FC2926"/>
    <w:rsid w:val="00FC4148"/>
    <w:rsid w:val="00FD4C3C"/>
    <w:rsid w:val="00FE5193"/>
    <w:rsid w:val="00FF6A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5:docId w15:val="{DABDA3E2-BA42-42B1-8D30-B55CF107E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F5D31"/>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094623"/>
    <w:pPr>
      <w:tabs>
        <w:tab w:val="center" w:pos="4536"/>
        <w:tab w:val="right" w:pos="9072"/>
      </w:tabs>
    </w:pPr>
  </w:style>
  <w:style w:type="character" w:customStyle="1" w:styleId="KopfzeileZchn">
    <w:name w:val="Kopfzeile Zchn"/>
    <w:basedOn w:val="Absatz-Standardschriftart"/>
    <w:link w:val="Kopfzeile"/>
    <w:uiPriority w:val="99"/>
    <w:semiHidden/>
    <w:locked/>
    <w:rsid w:val="00FD4C3C"/>
    <w:rPr>
      <w:rFonts w:cs="Times New Roman"/>
      <w:sz w:val="24"/>
      <w:szCs w:val="24"/>
    </w:rPr>
  </w:style>
  <w:style w:type="paragraph" w:styleId="Fuzeile">
    <w:name w:val="footer"/>
    <w:basedOn w:val="Standard"/>
    <w:link w:val="FuzeileZchn"/>
    <w:uiPriority w:val="99"/>
    <w:rsid w:val="00094623"/>
    <w:pPr>
      <w:tabs>
        <w:tab w:val="center" w:pos="4536"/>
        <w:tab w:val="right" w:pos="9072"/>
      </w:tabs>
    </w:pPr>
  </w:style>
  <w:style w:type="character" w:customStyle="1" w:styleId="FuzeileZchn">
    <w:name w:val="Fußzeile Zchn"/>
    <w:basedOn w:val="Absatz-Standardschriftart"/>
    <w:link w:val="Fuzeile"/>
    <w:uiPriority w:val="99"/>
    <w:locked/>
    <w:rsid w:val="00FD4C3C"/>
    <w:rPr>
      <w:rFonts w:cs="Times New Roman"/>
      <w:sz w:val="24"/>
      <w:szCs w:val="24"/>
    </w:rPr>
  </w:style>
  <w:style w:type="character" w:styleId="Seitenzahl">
    <w:name w:val="page number"/>
    <w:basedOn w:val="Absatz-Standardschriftart"/>
    <w:uiPriority w:val="99"/>
    <w:rsid w:val="00784EEB"/>
    <w:rPr>
      <w:rFonts w:cs="Times New Roman"/>
    </w:rPr>
  </w:style>
  <w:style w:type="paragraph" w:styleId="Sprechblasentext">
    <w:name w:val="Balloon Text"/>
    <w:basedOn w:val="Standard"/>
    <w:link w:val="SprechblasentextZchn"/>
    <w:uiPriority w:val="99"/>
    <w:rsid w:val="00374AF8"/>
    <w:rPr>
      <w:rFonts w:ascii="Segoe UI" w:hAnsi="Segoe UI"/>
      <w:sz w:val="18"/>
      <w:szCs w:val="18"/>
    </w:rPr>
  </w:style>
  <w:style w:type="character" w:customStyle="1" w:styleId="SprechblasentextZchn">
    <w:name w:val="Sprechblasentext Zchn"/>
    <w:basedOn w:val="Absatz-Standardschriftart"/>
    <w:link w:val="Sprechblasentext"/>
    <w:uiPriority w:val="99"/>
    <w:locked/>
    <w:rsid w:val="00374AF8"/>
    <w:rPr>
      <w:rFonts w:ascii="Segoe UI" w:hAnsi="Segoe UI" w:cs="Times New Roman"/>
      <w:sz w:val="18"/>
    </w:rPr>
  </w:style>
  <w:style w:type="paragraph" w:styleId="berarbeitung">
    <w:name w:val="Revision"/>
    <w:hidden/>
    <w:uiPriority w:val="99"/>
    <w:semiHidden/>
    <w:rsid w:val="00E6297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276398">
      <w:marLeft w:val="0"/>
      <w:marRight w:val="0"/>
      <w:marTop w:val="0"/>
      <w:marBottom w:val="0"/>
      <w:divBdr>
        <w:top w:val="none" w:sz="0" w:space="0" w:color="auto"/>
        <w:left w:val="none" w:sz="0" w:space="0" w:color="auto"/>
        <w:bottom w:val="none" w:sz="0" w:space="0" w:color="auto"/>
        <w:right w:val="none" w:sz="0" w:space="0" w:color="auto"/>
      </w:divBdr>
    </w:div>
    <w:div w:id="2322763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1469</Words>
  <Characters>10603</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Pressemitteilung Kundenmonitor Deutschland 2016</vt:lpstr>
    </vt:vector>
  </TitlesOfParts>
  <Company>ServiceBarometer AG</Company>
  <LinksUpToDate>false</LinksUpToDate>
  <CharactersWithSpaces>12048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Kundenmonitor Deutschland 2016</dc:title>
  <dc:subject>Kundenmonitor Deutschland 2016</dc:subject>
  <dc:creator>ServiceBarometer AG</dc:creator>
  <cp:keywords>Kundenzufriedenheit, Kundenorientierung</cp:keywords>
  <dc:description/>
  <cp:lastModifiedBy>Hella Schuster</cp:lastModifiedBy>
  <cp:revision>3</cp:revision>
  <cp:lastPrinted>2016-09-15T06:05:00Z</cp:lastPrinted>
  <dcterms:created xsi:type="dcterms:W3CDTF">2016-09-15T06:08:00Z</dcterms:created>
  <dcterms:modified xsi:type="dcterms:W3CDTF">2016-10-17T07:46:00Z</dcterms:modified>
</cp:coreProperties>
</file>