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C2" w:rsidRDefault="00EE19F8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7441D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D7CD33" wp14:editId="39E8090D">
            <wp:simplePos x="0" y="0"/>
            <wp:positionH relativeFrom="margin">
              <wp:posOffset>4378325</wp:posOffset>
            </wp:positionH>
            <wp:positionV relativeFrom="paragraph">
              <wp:posOffset>64466</wp:posOffset>
            </wp:positionV>
            <wp:extent cx="2004695" cy="1165860"/>
            <wp:effectExtent l="0" t="0" r="0" b="0"/>
            <wp:wrapSquare wrapText="bothSides"/>
            <wp:docPr id="1" name="Bild 6" descr="kumopfeil_d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mopfeil_de_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A7">
        <w:rPr>
          <w:rFonts w:ascii="Arial" w:hAnsi="Arial" w:cs="Arial"/>
          <w:sz w:val="22"/>
          <w:szCs w:val="22"/>
        </w:rPr>
        <w:t>PRESSEMITTEILUNG</w:t>
      </w:r>
      <w:r w:rsidR="00CA3BD4">
        <w:rPr>
          <w:rFonts w:ascii="Arial" w:hAnsi="Arial" w:cs="Arial"/>
          <w:sz w:val="22"/>
          <w:szCs w:val="22"/>
        </w:rPr>
        <w:t xml:space="preserve"> (</w:t>
      </w:r>
      <w:r w:rsidR="00532521">
        <w:rPr>
          <w:rFonts w:ascii="Arial" w:hAnsi="Arial" w:cs="Arial"/>
          <w:sz w:val="22"/>
          <w:szCs w:val="22"/>
        </w:rPr>
        <w:t>Sperrfrist</w:t>
      </w:r>
      <w:r w:rsidR="00CA3BD4">
        <w:rPr>
          <w:rFonts w:ascii="Arial" w:hAnsi="Arial" w:cs="Arial"/>
          <w:sz w:val="22"/>
          <w:szCs w:val="22"/>
        </w:rPr>
        <w:t xml:space="preserve"> 09.09.</w:t>
      </w:r>
      <w:r w:rsidR="00D40821">
        <w:rPr>
          <w:rFonts w:ascii="Arial" w:hAnsi="Arial" w:cs="Arial"/>
          <w:sz w:val="22"/>
          <w:szCs w:val="22"/>
        </w:rPr>
        <w:t>20</w:t>
      </w:r>
      <w:r w:rsidR="00CA3BD4">
        <w:rPr>
          <w:rFonts w:ascii="Arial" w:hAnsi="Arial" w:cs="Arial"/>
          <w:sz w:val="22"/>
          <w:szCs w:val="22"/>
        </w:rPr>
        <w:t>21)</w:t>
      </w:r>
      <w:r w:rsidR="00D30BC2">
        <w:rPr>
          <w:rFonts w:ascii="Arial" w:hAnsi="Arial" w:cs="Arial"/>
          <w:sz w:val="22"/>
          <w:szCs w:val="22"/>
        </w:rPr>
        <w:br/>
      </w:r>
    </w:p>
    <w:p w:rsidR="00141CC6" w:rsidRDefault="00EC03D2" w:rsidP="00141CC6">
      <w:pPr>
        <w:spacing w:after="120" w:line="300" w:lineRule="exact"/>
        <w:rPr>
          <w:rFonts w:ascii="Arial" w:hAnsi="Arial" w:cs="Arial"/>
          <w:b/>
          <w:sz w:val="22"/>
          <w:szCs w:val="22"/>
        </w:rPr>
      </w:pPr>
      <w:r w:rsidRPr="00EC03D2">
        <w:rPr>
          <w:rFonts w:ascii="Arial" w:hAnsi="Arial" w:cs="Arial"/>
          <w:sz w:val="22"/>
          <w:szCs w:val="22"/>
        </w:rPr>
        <w:t>Kundenmonitor Deutschland 20</w:t>
      </w:r>
      <w:r w:rsidR="00310D61">
        <w:rPr>
          <w:rFonts w:ascii="Arial" w:hAnsi="Arial" w:cs="Arial"/>
          <w:sz w:val="22"/>
          <w:szCs w:val="22"/>
        </w:rPr>
        <w:t>2</w:t>
      </w:r>
      <w:r w:rsidR="00ED15DF">
        <w:rPr>
          <w:rFonts w:ascii="Arial" w:hAnsi="Arial" w:cs="Arial"/>
          <w:sz w:val="22"/>
          <w:szCs w:val="22"/>
        </w:rPr>
        <w:t>1</w:t>
      </w:r>
      <w:r w:rsidRPr="00EC03D2">
        <w:rPr>
          <w:rFonts w:ascii="Arial" w:hAnsi="Arial" w:cs="Arial"/>
          <w:sz w:val="22"/>
          <w:szCs w:val="22"/>
        </w:rPr>
        <w:t>:</w:t>
      </w:r>
      <w:r w:rsidRPr="00EC03D2">
        <w:rPr>
          <w:rFonts w:ascii="Arial" w:hAnsi="Arial" w:cs="Arial"/>
          <w:sz w:val="22"/>
          <w:szCs w:val="22"/>
        </w:rPr>
        <w:br/>
      </w:r>
      <w:bookmarkStart w:id="0" w:name="_Hlk81994362"/>
      <w:proofErr w:type="spellStart"/>
      <w:proofErr w:type="gramStart"/>
      <w:r w:rsidR="00C954BD">
        <w:rPr>
          <w:rFonts w:ascii="Arial" w:hAnsi="Arial" w:cs="Arial"/>
          <w:b/>
          <w:sz w:val="22"/>
          <w:szCs w:val="22"/>
        </w:rPr>
        <w:t>Verbraucher</w:t>
      </w:r>
      <w:r w:rsidR="00556ACE">
        <w:rPr>
          <w:rFonts w:ascii="Arial" w:hAnsi="Arial" w:cs="Arial"/>
          <w:b/>
          <w:sz w:val="22"/>
          <w:szCs w:val="22"/>
        </w:rPr>
        <w:t>:innen</w:t>
      </w:r>
      <w:proofErr w:type="spellEnd"/>
      <w:proofErr w:type="gramEnd"/>
      <w:r w:rsidR="00141CC6">
        <w:rPr>
          <w:rFonts w:ascii="Arial" w:hAnsi="Arial" w:cs="Arial"/>
          <w:b/>
          <w:sz w:val="22"/>
          <w:szCs w:val="22"/>
        </w:rPr>
        <w:t xml:space="preserve"> verlagern Kaufentscheidung</w:t>
      </w:r>
      <w:r w:rsidR="004463D3">
        <w:rPr>
          <w:rFonts w:ascii="Arial" w:hAnsi="Arial" w:cs="Arial"/>
          <w:b/>
          <w:sz w:val="22"/>
          <w:szCs w:val="22"/>
        </w:rPr>
        <w:t>en</w:t>
      </w:r>
      <w:r w:rsidR="00141CC6">
        <w:rPr>
          <w:rFonts w:ascii="Arial" w:hAnsi="Arial" w:cs="Arial"/>
          <w:b/>
          <w:sz w:val="22"/>
          <w:szCs w:val="22"/>
        </w:rPr>
        <w:t xml:space="preserve"> zunehmend nach Hause –</w:t>
      </w:r>
      <w:r w:rsidR="00440566">
        <w:rPr>
          <w:rFonts w:ascii="Arial" w:hAnsi="Arial" w:cs="Arial"/>
          <w:b/>
          <w:sz w:val="22"/>
          <w:szCs w:val="22"/>
        </w:rPr>
        <w:t xml:space="preserve"> </w:t>
      </w:r>
      <w:r w:rsidR="001D265E">
        <w:rPr>
          <w:rFonts w:ascii="Arial" w:hAnsi="Arial" w:cs="Arial"/>
          <w:b/>
          <w:sz w:val="22"/>
          <w:szCs w:val="22"/>
        </w:rPr>
        <w:t>wirkungsvolle</w:t>
      </w:r>
      <w:r w:rsidR="00242DDE">
        <w:rPr>
          <w:rFonts w:ascii="Arial" w:hAnsi="Arial" w:cs="Arial"/>
          <w:b/>
          <w:sz w:val="22"/>
          <w:szCs w:val="22"/>
        </w:rPr>
        <w:t xml:space="preserve"> </w:t>
      </w:r>
      <w:r w:rsidR="00141CC6">
        <w:rPr>
          <w:rFonts w:ascii="Arial" w:hAnsi="Arial" w:cs="Arial"/>
          <w:b/>
          <w:sz w:val="22"/>
          <w:szCs w:val="22"/>
        </w:rPr>
        <w:t>Online</w:t>
      </w:r>
      <w:r w:rsidR="001C6AEA">
        <w:rPr>
          <w:rFonts w:ascii="Arial" w:hAnsi="Arial" w:cs="Arial"/>
          <w:b/>
          <w:sz w:val="22"/>
          <w:szCs w:val="22"/>
        </w:rPr>
        <w:t>services</w:t>
      </w:r>
      <w:r w:rsidR="00242DDE">
        <w:rPr>
          <w:rFonts w:ascii="Arial" w:hAnsi="Arial" w:cs="Arial"/>
          <w:b/>
          <w:sz w:val="22"/>
          <w:szCs w:val="22"/>
        </w:rPr>
        <w:t xml:space="preserve"> und effiziente</w:t>
      </w:r>
      <w:r w:rsidR="00440566">
        <w:rPr>
          <w:rFonts w:ascii="Arial" w:hAnsi="Arial" w:cs="Arial"/>
          <w:b/>
          <w:sz w:val="22"/>
          <w:szCs w:val="22"/>
        </w:rPr>
        <w:t xml:space="preserve"> </w:t>
      </w:r>
      <w:r w:rsidR="00E9424F">
        <w:rPr>
          <w:rFonts w:ascii="Arial" w:hAnsi="Arial" w:cs="Arial"/>
          <w:b/>
          <w:sz w:val="22"/>
          <w:szCs w:val="22"/>
        </w:rPr>
        <w:t>Filial</w:t>
      </w:r>
      <w:r w:rsidR="00242DDE">
        <w:rPr>
          <w:rFonts w:ascii="Arial" w:hAnsi="Arial" w:cs="Arial"/>
          <w:b/>
          <w:sz w:val="22"/>
          <w:szCs w:val="22"/>
        </w:rPr>
        <w:t>proze</w:t>
      </w:r>
      <w:r w:rsidR="00440566">
        <w:rPr>
          <w:rFonts w:ascii="Arial" w:hAnsi="Arial" w:cs="Arial"/>
          <w:b/>
          <w:sz w:val="22"/>
          <w:szCs w:val="22"/>
        </w:rPr>
        <w:t>sse</w:t>
      </w:r>
      <w:r w:rsidR="00141CC6">
        <w:rPr>
          <w:rFonts w:ascii="Arial" w:hAnsi="Arial" w:cs="Arial"/>
          <w:b/>
          <w:sz w:val="22"/>
          <w:szCs w:val="22"/>
        </w:rPr>
        <w:t xml:space="preserve"> als </w:t>
      </w:r>
      <w:r w:rsidR="00440566">
        <w:rPr>
          <w:rFonts w:ascii="Arial" w:hAnsi="Arial" w:cs="Arial"/>
          <w:b/>
          <w:sz w:val="22"/>
          <w:szCs w:val="22"/>
        </w:rPr>
        <w:t>klare</w:t>
      </w:r>
      <w:r w:rsidR="00141CC6">
        <w:rPr>
          <w:rFonts w:ascii="Arial" w:hAnsi="Arial" w:cs="Arial"/>
          <w:b/>
          <w:sz w:val="22"/>
          <w:szCs w:val="22"/>
        </w:rPr>
        <w:t xml:space="preserve"> Erfolgsfaktoren</w:t>
      </w:r>
      <w:r w:rsidR="00440566">
        <w:rPr>
          <w:rFonts w:ascii="Arial" w:hAnsi="Arial" w:cs="Arial"/>
          <w:b/>
          <w:sz w:val="22"/>
          <w:szCs w:val="22"/>
        </w:rPr>
        <w:t xml:space="preserve"> für Kundenloyalität</w:t>
      </w:r>
      <w:bookmarkEnd w:id="0"/>
      <w:r w:rsidR="00C954BD" w:rsidRPr="00C954BD">
        <w:rPr>
          <w:rFonts w:ascii="Arial" w:hAnsi="Arial" w:cs="Arial"/>
          <w:b/>
          <w:sz w:val="22"/>
          <w:szCs w:val="22"/>
        </w:rPr>
        <w:t xml:space="preserve"> </w:t>
      </w:r>
    </w:p>
    <w:p w:rsidR="002E166E" w:rsidRDefault="00711DA7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FE1D78">
        <w:rPr>
          <w:rFonts w:ascii="Arial" w:hAnsi="Arial" w:cs="Arial"/>
          <w:b/>
          <w:sz w:val="22"/>
          <w:szCs w:val="22"/>
        </w:rPr>
        <w:t xml:space="preserve">München, </w:t>
      </w:r>
      <w:r w:rsidR="00ED15DF">
        <w:rPr>
          <w:rFonts w:ascii="Arial" w:hAnsi="Arial" w:cs="Arial"/>
          <w:b/>
          <w:sz w:val="22"/>
          <w:szCs w:val="22"/>
        </w:rPr>
        <w:t>09</w:t>
      </w:r>
      <w:r w:rsidRPr="00FE1D78">
        <w:rPr>
          <w:rFonts w:ascii="Arial" w:hAnsi="Arial" w:cs="Arial"/>
          <w:b/>
          <w:sz w:val="22"/>
          <w:szCs w:val="22"/>
        </w:rPr>
        <w:t>.09.20</w:t>
      </w:r>
      <w:r>
        <w:rPr>
          <w:rFonts w:ascii="Arial" w:hAnsi="Arial" w:cs="Arial"/>
          <w:b/>
          <w:sz w:val="22"/>
          <w:szCs w:val="22"/>
        </w:rPr>
        <w:t>2</w:t>
      </w:r>
      <w:r w:rsidR="00ED15D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440566">
        <w:rPr>
          <w:rFonts w:ascii="Arial" w:hAnsi="Arial" w:cs="Arial"/>
          <w:sz w:val="22"/>
          <w:szCs w:val="22"/>
        </w:rPr>
        <w:t xml:space="preserve">Das Verbraucherverhalten hat sich durch die pandemiebedingten </w:t>
      </w:r>
      <w:r w:rsidR="006E09F0">
        <w:rPr>
          <w:rFonts w:ascii="Arial" w:hAnsi="Arial" w:cs="Arial"/>
          <w:sz w:val="22"/>
          <w:szCs w:val="22"/>
        </w:rPr>
        <w:t>Einschränkungen</w:t>
      </w:r>
      <w:r w:rsidR="00852C54">
        <w:rPr>
          <w:rFonts w:ascii="Arial" w:hAnsi="Arial" w:cs="Arial"/>
          <w:sz w:val="22"/>
          <w:szCs w:val="22"/>
        </w:rPr>
        <w:t xml:space="preserve"> </w:t>
      </w:r>
      <w:r w:rsidR="00440566">
        <w:rPr>
          <w:rFonts w:ascii="Arial" w:hAnsi="Arial" w:cs="Arial"/>
          <w:sz w:val="22"/>
          <w:szCs w:val="22"/>
        </w:rPr>
        <w:t>bei</w:t>
      </w:r>
      <w:r w:rsidR="00852C54">
        <w:rPr>
          <w:rFonts w:ascii="Arial" w:hAnsi="Arial" w:cs="Arial"/>
          <w:sz w:val="22"/>
          <w:szCs w:val="22"/>
        </w:rPr>
        <w:t xml:space="preserve"> Einzelh</w:t>
      </w:r>
      <w:r w:rsidR="00440566">
        <w:rPr>
          <w:rFonts w:ascii="Arial" w:hAnsi="Arial" w:cs="Arial"/>
          <w:sz w:val="22"/>
          <w:szCs w:val="22"/>
        </w:rPr>
        <w:t>ä</w:t>
      </w:r>
      <w:r w:rsidR="00852C54">
        <w:rPr>
          <w:rFonts w:ascii="Arial" w:hAnsi="Arial" w:cs="Arial"/>
          <w:sz w:val="22"/>
          <w:szCs w:val="22"/>
        </w:rPr>
        <w:t>ndl</w:t>
      </w:r>
      <w:r w:rsidR="00440566">
        <w:rPr>
          <w:rFonts w:ascii="Arial" w:hAnsi="Arial" w:cs="Arial"/>
          <w:sz w:val="22"/>
          <w:szCs w:val="22"/>
        </w:rPr>
        <w:t>ern</w:t>
      </w:r>
      <w:r w:rsidR="00852C54">
        <w:rPr>
          <w:rFonts w:ascii="Arial" w:hAnsi="Arial" w:cs="Arial"/>
          <w:sz w:val="22"/>
          <w:szCs w:val="22"/>
        </w:rPr>
        <w:t xml:space="preserve"> und Dienstleistern sowie de</w:t>
      </w:r>
      <w:r w:rsidR="00440566">
        <w:rPr>
          <w:rFonts w:ascii="Arial" w:hAnsi="Arial" w:cs="Arial"/>
          <w:sz w:val="22"/>
          <w:szCs w:val="22"/>
        </w:rPr>
        <w:t>m</w:t>
      </w:r>
      <w:r w:rsidR="00852C54">
        <w:rPr>
          <w:rFonts w:ascii="Arial" w:hAnsi="Arial" w:cs="Arial"/>
          <w:sz w:val="22"/>
          <w:szCs w:val="22"/>
        </w:rPr>
        <w:t xml:space="preserve"> damit einhergehende</w:t>
      </w:r>
      <w:r w:rsidR="00440566">
        <w:rPr>
          <w:rFonts w:ascii="Arial" w:hAnsi="Arial" w:cs="Arial"/>
          <w:sz w:val="22"/>
          <w:szCs w:val="22"/>
        </w:rPr>
        <w:t>n</w:t>
      </w:r>
      <w:r w:rsidR="00852C54">
        <w:rPr>
          <w:rFonts w:ascii="Arial" w:hAnsi="Arial" w:cs="Arial"/>
          <w:sz w:val="22"/>
          <w:szCs w:val="22"/>
        </w:rPr>
        <w:t xml:space="preserve"> </w:t>
      </w:r>
      <w:r w:rsidR="00141CC6">
        <w:rPr>
          <w:rFonts w:ascii="Arial" w:hAnsi="Arial" w:cs="Arial"/>
          <w:sz w:val="22"/>
          <w:szCs w:val="22"/>
        </w:rPr>
        <w:t>Digitalisierung</w:t>
      </w:r>
      <w:r w:rsidR="00852C54">
        <w:rPr>
          <w:rFonts w:ascii="Arial" w:hAnsi="Arial" w:cs="Arial"/>
          <w:sz w:val="22"/>
          <w:szCs w:val="22"/>
        </w:rPr>
        <w:t xml:space="preserve">sschub von Unternehmen nachhaltig verändert. </w:t>
      </w:r>
      <w:r w:rsidR="008775C4">
        <w:rPr>
          <w:rFonts w:ascii="Arial" w:hAnsi="Arial" w:cs="Arial"/>
          <w:sz w:val="22"/>
          <w:szCs w:val="22"/>
        </w:rPr>
        <w:t xml:space="preserve">Viele </w:t>
      </w:r>
      <w:r w:rsidR="004B051E">
        <w:rPr>
          <w:rFonts w:ascii="Arial" w:hAnsi="Arial" w:cs="Arial"/>
          <w:sz w:val="22"/>
          <w:szCs w:val="22"/>
        </w:rPr>
        <w:t>Unternehmen</w:t>
      </w:r>
      <w:r w:rsidR="008775C4">
        <w:rPr>
          <w:rFonts w:ascii="Arial" w:hAnsi="Arial" w:cs="Arial"/>
          <w:sz w:val="22"/>
          <w:szCs w:val="22"/>
        </w:rPr>
        <w:t xml:space="preserve"> </w:t>
      </w:r>
      <w:r w:rsidR="004B051E">
        <w:rPr>
          <w:rFonts w:ascii="Arial" w:hAnsi="Arial" w:cs="Arial"/>
          <w:sz w:val="22"/>
          <w:szCs w:val="22"/>
        </w:rPr>
        <w:t>halt</w:t>
      </w:r>
      <w:r w:rsidR="008775C4">
        <w:rPr>
          <w:rFonts w:ascii="Arial" w:hAnsi="Arial" w:cs="Arial"/>
          <w:sz w:val="22"/>
          <w:szCs w:val="22"/>
        </w:rPr>
        <w:t xml:space="preserve">en </w:t>
      </w:r>
      <w:r w:rsidR="004B051E">
        <w:rPr>
          <w:rFonts w:ascii="Arial" w:hAnsi="Arial" w:cs="Arial"/>
          <w:sz w:val="22"/>
          <w:szCs w:val="22"/>
        </w:rPr>
        <w:t xml:space="preserve">bei </w:t>
      </w:r>
      <w:r w:rsidR="001C6AEA">
        <w:rPr>
          <w:rFonts w:ascii="Arial" w:hAnsi="Arial" w:cs="Arial"/>
          <w:sz w:val="22"/>
          <w:szCs w:val="22"/>
        </w:rPr>
        <w:t>ihrer</w:t>
      </w:r>
      <w:r w:rsidR="008775C4">
        <w:rPr>
          <w:rFonts w:ascii="Arial" w:hAnsi="Arial" w:cs="Arial"/>
          <w:sz w:val="22"/>
          <w:szCs w:val="22"/>
        </w:rPr>
        <w:t xml:space="preserve"> Qualitäts- und Vertriebsoptimierung noch </w:t>
      </w:r>
      <w:r w:rsidR="004B051E">
        <w:rPr>
          <w:rFonts w:ascii="Arial" w:hAnsi="Arial" w:cs="Arial"/>
          <w:sz w:val="22"/>
          <w:szCs w:val="22"/>
        </w:rPr>
        <w:t>an der</w:t>
      </w:r>
      <w:r w:rsidR="00852C54">
        <w:rPr>
          <w:rFonts w:ascii="Arial" w:hAnsi="Arial" w:cs="Arial"/>
          <w:sz w:val="22"/>
          <w:szCs w:val="22"/>
        </w:rPr>
        <w:t xml:space="preserve"> traditionelle</w:t>
      </w:r>
      <w:r w:rsidR="004B051E">
        <w:rPr>
          <w:rFonts w:ascii="Arial" w:hAnsi="Arial" w:cs="Arial"/>
          <w:sz w:val="22"/>
          <w:szCs w:val="22"/>
        </w:rPr>
        <w:t>n</w:t>
      </w:r>
      <w:r w:rsidR="00852C54">
        <w:rPr>
          <w:rFonts w:ascii="Arial" w:hAnsi="Arial" w:cs="Arial"/>
          <w:sz w:val="22"/>
          <w:szCs w:val="22"/>
        </w:rPr>
        <w:t xml:space="preserve"> Customer Journey mit eine</w:t>
      </w:r>
      <w:r w:rsidR="008775C4">
        <w:rPr>
          <w:rFonts w:ascii="Arial" w:hAnsi="Arial" w:cs="Arial"/>
          <w:sz w:val="22"/>
          <w:szCs w:val="22"/>
        </w:rPr>
        <w:t>r</w:t>
      </w:r>
      <w:r w:rsidR="00852C54">
        <w:rPr>
          <w:rFonts w:ascii="Arial" w:hAnsi="Arial" w:cs="Arial"/>
          <w:sz w:val="22"/>
          <w:szCs w:val="22"/>
        </w:rPr>
        <w:t xml:space="preserve"> starken </w:t>
      </w:r>
      <w:r w:rsidR="008775C4">
        <w:rPr>
          <w:rFonts w:ascii="Arial" w:hAnsi="Arial" w:cs="Arial"/>
          <w:sz w:val="22"/>
          <w:szCs w:val="22"/>
        </w:rPr>
        <w:t>Ausrichtung</w:t>
      </w:r>
      <w:r w:rsidR="00852C54">
        <w:rPr>
          <w:rFonts w:ascii="Arial" w:hAnsi="Arial" w:cs="Arial"/>
          <w:sz w:val="22"/>
          <w:szCs w:val="22"/>
        </w:rPr>
        <w:t xml:space="preserve"> auf persönliche </w:t>
      </w:r>
      <w:r w:rsidR="00245319">
        <w:rPr>
          <w:rFonts w:ascii="Arial" w:hAnsi="Arial" w:cs="Arial"/>
          <w:sz w:val="22"/>
          <w:szCs w:val="22"/>
        </w:rPr>
        <w:t>Filial</w:t>
      </w:r>
      <w:r w:rsidR="00852C54">
        <w:rPr>
          <w:rFonts w:ascii="Arial" w:hAnsi="Arial" w:cs="Arial"/>
          <w:sz w:val="22"/>
          <w:szCs w:val="22"/>
        </w:rPr>
        <w:t>besuch</w:t>
      </w:r>
      <w:r w:rsidR="008775C4">
        <w:rPr>
          <w:rFonts w:ascii="Arial" w:hAnsi="Arial" w:cs="Arial"/>
          <w:sz w:val="22"/>
          <w:szCs w:val="22"/>
        </w:rPr>
        <w:t>e</w:t>
      </w:r>
      <w:r w:rsidR="00852C54">
        <w:rPr>
          <w:rFonts w:ascii="Arial" w:hAnsi="Arial" w:cs="Arial"/>
          <w:sz w:val="22"/>
          <w:szCs w:val="22"/>
        </w:rPr>
        <w:t xml:space="preserve"> </w:t>
      </w:r>
      <w:r w:rsidR="004B051E">
        <w:rPr>
          <w:rFonts w:ascii="Arial" w:hAnsi="Arial" w:cs="Arial"/>
          <w:sz w:val="22"/>
          <w:szCs w:val="22"/>
        </w:rPr>
        <w:t>fest</w:t>
      </w:r>
      <w:r w:rsidR="008775C4">
        <w:rPr>
          <w:rFonts w:ascii="Arial" w:hAnsi="Arial" w:cs="Arial"/>
          <w:sz w:val="22"/>
          <w:szCs w:val="22"/>
        </w:rPr>
        <w:t>.</w:t>
      </w:r>
      <w:r w:rsidR="00852C5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775C4">
        <w:rPr>
          <w:rFonts w:ascii="Arial" w:hAnsi="Arial" w:cs="Arial"/>
          <w:sz w:val="22"/>
          <w:szCs w:val="22"/>
        </w:rPr>
        <w:t>Verbraucher</w:t>
      </w:r>
      <w:r w:rsidR="0048739E">
        <w:rPr>
          <w:rFonts w:ascii="Arial" w:hAnsi="Arial" w:cs="Arial"/>
          <w:sz w:val="22"/>
          <w:szCs w:val="22"/>
        </w:rPr>
        <w:t>:innen</w:t>
      </w:r>
      <w:proofErr w:type="spellEnd"/>
      <w:proofErr w:type="gramEnd"/>
      <w:r w:rsidR="008775C4">
        <w:rPr>
          <w:rFonts w:ascii="Arial" w:hAnsi="Arial" w:cs="Arial"/>
          <w:sz w:val="22"/>
          <w:szCs w:val="22"/>
        </w:rPr>
        <w:t xml:space="preserve"> treffen Kaufentscheidungen jedoch häufiger </w:t>
      </w:r>
      <w:r w:rsidR="004B051E">
        <w:rPr>
          <w:rFonts w:ascii="Arial" w:hAnsi="Arial" w:cs="Arial"/>
          <w:sz w:val="22"/>
          <w:szCs w:val="22"/>
        </w:rPr>
        <w:t xml:space="preserve">auf Basis vorheriger </w:t>
      </w:r>
      <w:r w:rsidR="00852C54">
        <w:rPr>
          <w:rFonts w:ascii="Arial" w:hAnsi="Arial" w:cs="Arial"/>
          <w:sz w:val="22"/>
          <w:szCs w:val="22"/>
        </w:rPr>
        <w:t xml:space="preserve">Informations- und </w:t>
      </w:r>
      <w:r w:rsidR="008775C4">
        <w:rPr>
          <w:rFonts w:ascii="Arial" w:hAnsi="Arial" w:cs="Arial"/>
          <w:sz w:val="22"/>
          <w:szCs w:val="22"/>
        </w:rPr>
        <w:t>Vergleich</w:t>
      </w:r>
      <w:r w:rsidR="00852C54">
        <w:rPr>
          <w:rFonts w:ascii="Arial" w:hAnsi="Arial" w:cs="Arial"/>
          <w:sz w:val="22"/>
          <w:szCs w:val="22"/>
        </w:rPr>
        <w:t>sprozesse bis hin zu</w:t>
      </w:r>
      <w:r w:rsidR="004B051E">
        <w:rPr>
          <w:rFonts w:ascii="Arial" w:hAnsi="Arial" w:cs="Arial"/>
          <w:sz w:val="22"/>
          <w:szCs w:val="22"/>
        </w:rPr>
        <w:t>r</w:t>
      </w:r>
      <w:r w:rsidR="00852C54">
        <w:rPr>
          <w:rFonts w:ascii="Arial" w:hAnsi="Arial" w:cs="Arial"/>
          <w:sz w:val="22"/>
          <w:szCs w:val="22"/>
        </w:rPr>
        <w:t xml:space="preserve"> komplett</w:t>
      </w:r>
      <w:r w:rsidR="002E166E">
        <w:rPr>
          <w:rFonts w:ascii="Arial" w:hAnsi="Arial" w:cs="Arial"/>
          <w:sz w:val="22"/>
          <w:szCs w:val="22"/>
        </w:rPr>
        <w:t xml:space="preserve">en </w:t>
      </w:r>
      <w:r w:rsidR="004B051E">
        <w:rPr>
          <w:rFonts w:ascii="Arial" w:hAnsi="Arial" w:cs="Arial"/>
          <w:sz w:val="22"/>
          <w:szCs w:val="22"/>
        </w:rPr>
        <w:t>Kompensation</w:t>
      </w:r>
      <w:r w:rsidR="002E166E">
        <w:rPr>
          <w:rFonts w:ascii="Arial" w:hAnsi="Arial" w:cs="Arial"/>
          <w:sz w:val="22"/>
          <w:szCs w:val="22"/>
        </w:rPr>
        <w:t xml:space="preserve"> </w:t>
      </w:r>
      <w:r w:rsidR="004B051E">
        <w:rPr>
          <w:rFonts w:ascii="Arial" w:hAnsi="Arial" w:cs="Arial"/>
          <w:sz w:val="22"/>
          <w:szCs w:val="22"/>
        </w:rPr>
        <w:t>des</w:t>
      </w:r>
      <w:r w:rsidR="002E166E">
        <w:rPr>
          <w:rFonts w:ascii="Arial" w:hAnsi="Arial" w:cs="Arial"/>
          <w:sz w:val="22"/>
          <w:szCs w:val="22"/>
        </w:rPr>
        <w:t xml:space="preserve"> Vor-Ort-</w:t>
      </w:r>
      <w:r w:rsidR="004B051E">
        <w:rPr>
          <w:rFonts w:ascii="Arial" w:hAnsi="Arial" w:cs="Arial"/>
          <w:sz w:val="22"/>
          <w:szCs w:val="22"/>
        </w:rPr>
        <w:t>Besuchs</w:t>
      </w:r>
      <w:r w:rsidR="002E166E">
        <w:rPr>
          <w:rFonts w:ascii="Arial" w:hAnsi="Arial" w:cs="Arial"/>
          <w:sz w:val="22"/>
          <w:szCs w:val="22"/>
        </w:rPr>
        <w:t xml:space="preserve"> </w:t>
      </w:r>
      <w:r w:rsidR="008775C4">
        <w:rPr>
          <w:rFonts w:ascii="Arial" w:hAnsi="Arial" w:cs="Arial"/>
          <w:sz w:val="22"/>
          <w:szCs w:val="22"/>
        </w:rPr>
        <w:t>durch</w:t>
      </w:r>
      <w:r w:rsidR="002E166E">
        <w:rPr>
          <w:rFonts w:ascii="Arial" w:hAnsi="Arial" w:cs="Arial"/>
          <w:sz w:val="22"/>
          <w:szCs w:val="22"/>
        </w:rPr>
        <w:t xml:space="preserve"> Online</w:t>
      </w:r>
      <w:r w:rsidR="004B051E">
        <w:rPr>
          <w:rFonts w:ascii="Arial" w:hAnsi="Arial" w:cs="Arial"/>
          <w:sz w:val="22"/>
          <w:szCs w:val="22"/>
        </w:rPr>
        <w:t>kontakte und -</w:t>
      </w:r>
      <w:r w:rsidR="002E166E">
        <w:rPr>
          <w:rFonts w:ascii="Arial" w:hAnsi="Arial" w:cs="Arial"/>
          <w:sz w:val="22"/>
          <w:szCs w:val="22"/>
        </w:rPr>
        <w:t xml:space="preserve">käufe. Im Kundenmonitor Deutschland 2021 </w:t>
      </w:r>
      <w:r w:rsidR="00347805">
        <w:rPr>
          <w:rFonts w:ascii="Arial" w:hAnsi="Arial" w:cs="Arial"/>
          <w:sz w:val="22"/>
          <w:szCs w:val="22"/>
        </w:rPr>
        <w:t>laufen</w:t>
      </w:r>
      <w:r w:rsidR="002E166E">
        <w:rPr>
          <w:rFonts w:ascii="Arial" w:hAnsi="Arial" w:cs="Arial"/>
          <w:sz w:val="22"/>
          <w:szCs w:val="22"/>
        </w:rPr>
        <w:t xml:space="preserve"> </w:t>
      </w:r>
      <w:r w:rsidR="00C954BD">
        <w:rPr>
          <w:rFonts w:ascii="Arial" w:hAnsi="Arial" w:cs="Arial"/>
          <w:sz w:val="22"/>
          <w:szCs w:val="22"/>
        </w:rPr>
        <w:t>insbesondere</w:t>
      </w:r>
      <w:r w:rsidR="002E166E">
        <w:rPr>
          <w:rFonts w:ascii="Arial" w:hAnsi="Arial" w:cs="Arial"/>
          <w:sz w:val="22"/>
          <w:szCs w:val="22"/>
        </w:rPr>
        <w:t xml:space="preserve"> Unternehmen als Champions </w:t>
      </w:r>
      <w:r w:rsidR="00C954BD">
        <w:rPr>
          <w:rFonts w:ascii="Arial" w:hAnsi="Arial" w:cs="Arial"/>
          <w:sz w:val="22"/>
          <w:szCs w:val="22"/>
        </w:rPr>
        <w:t>ins Ziel</w:t>
      </w:r>
      <w:r w:rsidR="002E166E">
        <w:rPr>
          <w:rFonts w:ascii="Arial" w:hAnsi="Arial" w:cs="Arial"/>
          <w:sz w:val="22"/>
          <w:szCs w:val="22"/>
        </w:rPr>
        <w:t>, die ihr</w:t>
      </w:r>
      <w:r w:rsidR="00C11A0E">
        <w:rPr>
          <w:rFonts w:ascii="Arial" w:hAnsi="Arial" w:cs="Arial"/>
          <w:sz w:val="22"/>
          <w:szCs w:val="22"/>
        </w:rPr>
        <w:t>e</w:t>
      </w:r>
      <w:r w:rsidR="002E166E">
        <w:rPr>
          <w:rFonts w:ascii="Arial" w:hAnsi="Arial" w:cs="Arial"/>
          <w:sz w:val="22"/>
          <w:szCs w:val="22"/>
        </w:rPr>
        <w:t xml:space="preserve"> digitale </w:t>
      </w:r>
      <w:r w:rsidR="00C11A0E">
        <w:rPr>
          <w:rFonts w:ascii="Arial" w:hAnsi="Arial" w:cs="Arial"/>
          <w:sz w:val="22"/>
          <w:szCs w:val="22"/>
        </w:rPr>
        <w:t>Kompetenz</w:t>
      </w:r>
      <w:r w:rsidR="002E166E">
        <w:rPr>
          <w:rFonts w:ascii="Arial" w:hAnsi="Arial" w:cs="Arial"/>
          <w:sz w:val="22"/>
          <w:szCs w:val="22"/>
        </w:rPr>
        <w:t xml:space="preserve"> </w:t>
      </w:r>
      <w:r w:rsidR="003D0CC1">
        <w:rPr>
          <w:rFonts w:ascii="Arial" w:hAnsi="Arial" w:cs="Arial"/>
          <w:sz w:val="22"/>
          <w:szCs w:val="22"/>
        </w:rPr>
        <w:t xml:space="preserve">zügig </w:t>
      </w:r>
      <w:r w:rsidR="00242DDE">
        <w:rPr>
          <w:rFonts w:ascii="Arial" w:hAnsi="Arial" w:cs="Arial"/>
          <w:sz w:val="22"/>
          <w:szCs w:val="22"/>
        </w:rPr>
        <w:t>ausgebaut</w:t>
      </w:r>
      <w:r w:rsidR="00685196">
        <w:rPr>
          <w:rFonts w:ascii="Arial" w:hAnsi="Arial" w:cs="Arial"/>
          <w:sz w:val="22"/>
          <w:szCs w:val="22"/>
        </w:rPr>
        <w:t xml:space="preserve"> </w:t>
      </w:r>
      <w:r w:rsidR="002E166E">
        <w:rPr>
          <w:rFonts w:ascii="Arial" w:hAnsi="Arial" w:cs="Arial"/>
          <w:sz w:val="22"/>
          <w:szCs w:val="22"/>
        </w:rPr>
        <w:t>haben</w:t>
      </w:r>
      <w:r w:rsidR="00685196">
        <w:rPr>
          <w:rFonts w:ascii="Arial" w:hAnsi="Arial" w:cs="Arial"/>
          <w:sz w:val="22"/>
          <w:szCs w:val="22"/>
        </w:rPr>
        <w:t>. Sie richten ihre Leistungsprozesse</w:t>
      </w:r>
      <w:r w:rsidR="002E166E">
        <w:rPr>
          <w:rFonts w:ascii="Arial" w:hAnsi="Arial" w:cs="Arial"/>
          <w:sz w:val="22"/>
          <w:szCs w:val="22"/>
        </w:rPr>
        <w:t xml:space="preserve"> auf </w:t>
      </w:r>
      <w:r w:rsidR="004F2BB0">
        <w:rPr>
          <w:rFonts w:ascii="Arial" w:hAnsi="Arial" w:cs="Arial"/>
          <w:sz w:val="22"/>
          <w:szCs w:val="22"/>
        </w:rPr>
        <w:t>wirkungsvolle</w:t>
      </w:r>
      <w:r w:rsidR="002E166E">
        <w:rPr>
          <w:rFonts w:ascii="Arial" w:hAnsi="Arial" w:cs="Arial"/>
          <w:sz w:val="22"/>
          <w:szCs w:val="22"/>
        </w:rPr>
        <w:t xml:space="preserve"> Online</w:t>
      </w:r>
      <w:r w:rsidR="003D0CC1">
        <w:rPr>
          <w:rFonts w:ascii="Arial" w:hAnsi="Arial" w:cs="Arial"/>
          <w:sz w:val="22"/>
          <w:szCs w:val="22"/>
        </w:rPr>
        <w:t>information</w:t>
      </w:r>
      <w:r w:rsidR="00423A1C">
        <w:rPr>
          <w:rFonts w:ascii="Arial" w:hAnsi="Arial" w:cs="Arial"/>
          <w:sz w:val="22"/>
          <w:szCs w:val="22"/>
        </w:rPr>
        <w:t>en</w:t>
      </w:r>
      <w:r w:rsidR="003D0CC1">
        <w:rPr>
          <w:rFonts w:ascii="Arial" w:hAnsi="Arial" w:cs="Arial"/>
          <w:sz w:val="22"/>
          <w:szCs w:val="22"/>
        </w:rPr>
        <w:t xml:space="preserve"> und</w:t>
      </w:r>
      <w:r w:rsidR="00423A1C">
        <w:rPr>
          <w:rFonts w:ascii="Arial" w:hAnsi="Arial" w:cs="Arial"/>
          <w:sz w:val="22"/>
          <w:szCs w:val="22"/>
        </w:rPr>
        <w:br/>
        <w:t>-</w:t>
      </w:r>
      <w:r w:rsidR="001E5DA4">
        <w:rPr>
          <w:rFonts w:ascii="Arial" w:hAnsi="Arial" w:cs="Arial"/>
          <w:sz w:val="22"/>
          <w:szCs w:val="22"/>
        </w:rPr>
        <w:softHyphen/>
      </w:r>
      <w:proofErr w:type="spellStart"/>
      <w:r w:rsidR="00685196">
        <w:rPr>
          <w:rFonts w:ascii="Arial" w:hAnsi="Arial" w:cs="Arial"/>
          <w:sz w:val="22"/>
          <w:szCs w:val="22"/>
        </w:rPr>
        <w:t>services</w:t>
      </w:r>
      <w:proofErr w:type="spellEnd"/>
      <w:r w:rsidR="002E166E">
        <w:rPr>
          <w:rFonts w:ascii="Arial" w:hAnsi="Arial" w:cs="Arial"/>
          <w:sz w:val="22"/>
          <w:szCs w:val="22"/>
        </w:rPr>
        <w:t xml:space="preserve"> </w:t>
      </w:r>
      <w:r w:rsidR="003D0CC1">
        <w:rPr>
          <w:rFonts w:ascii="Arial" w:hAnsi="Arial" w:cs="Arial"/>
          <w:sz w:val="22"/>
          <w:szCs w:val="22"/>
        </w:rPr>
        <w:t>sowie</w:t>
      </w:r>
      <w:r w:rsidR="002E166E">
        <w:rPr>
          <w:rFonts w:ascii="Arial" w:hAnsi="Arial" w:cs="Arial"/>
          <w:sz w:val="22"/>
          <w:szCs w:val="22"/>
        </w:rPr>
        <w:t xml:space="preserve"> </w:t>
      </w:r>
      <w:r w:rsidR="00242DDE">
        <w:rPr>
          <w:rFonts w:ascii="Arial" w:hAnsi="Arial" w:cs="Arial"/>
          <w:sz w:val="22"/>
          <w:szCs w:val="22"/>
        </w:rPr>
        <w:t xml:space="preserve">für Kunden </w:t>
      </w:r>
      <w:r w:rsidR="00B959F5">
        <w:rPr>
          <w:rFonts w:ascii="Arial" w:hAnsi="Arial" w:cs="Arial"/>
          <w:sz w:val="22"/>
          <w:szCs w:val="22"/>
        </w:rPr>
        <w:t xml:space="preserve">effiziente </w:t>
      </w:r>
      <w:r w:rsidR="00242DDE">
        <w:rPr>
          <w:rFonts w:ascii="Arial" w:hAnsi="Arial" w:cs="Arial"/>
          <w:sz w:val="22"/>
          <w:szCs w:val="22"/>
        </w:rPr>
        <w:t>Filialprozesse</w:t>
      </w:r>
      <w:r w:rsidR="002E166E">
        <w:rPr>
          <w:rFonts w:ascii="Arial" w:hAnsi="Arial" w:cs="Arial"/>
          <w:sz w:val="22"/>
          <w:szCs w:val="22"/>
        </w:rPr>
        <w:t xml:space="preserve"> </w:t>
      </w:r>
      <w:r w:rsidR="00242DDE">
        <w:rPr>
          <w:rFonts w:ascii="Arial" w:hAnsi="Arial" w:cs="Arial"/>
          <w:sz w:val="22"/>
          <w:szCs w:val="22"/>
        </w:rPr>
        <w:t>aus und verzahnen sie geschickt miteinander</w:t>
      </w:r>
      <w:r w:rsidR="002E166E">
        <w:rPr>
          <w:rFonts w:ascii="Arial" w:hAnsi="Arial" w:cs="Arial"/>
          <w:sz w:val="22"/>
          <w:szCs w:val="22"/>
        </w:rPr>
        <w:t>.</w:t>
      </w:r>
    </w:p>
    <w:p w:rsidR="003D0CC1" w:rsidRDefault="0044525E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Studie Kundenmonitor Deutschland untersucht einerseits das Niveau der Kunden</w:t>
      </w:r>
      <w:r w:rsidR="007D477B">
        <w:rPr>
          <w:rFonts w:ascii="Arial" w:hAnsi="Arial" w:cs="Arial"/>
          <w:sz w:val="22"/>
          <w:szCs w:val="22"/>
        </w:rPr>
        <w:t>fokussie</w:t>
      </w:r>
      <w:r>
        <w:rPr>
          <w:rFonts w:ascii="Arial" w:hAnsi="Arial" w:cs="Arial"/>
          <w:sz w:val="22"/>
          <w:szCs w:val="22"/>
        </w:rPr>
        <w:t xml:space="preserve">rung von </w:t>
      </w:r>
      <w:r w:rsidR="006D07E9">
        <w:rPr>
          <w:rFonts w:ascii="Arial" w:hAnsi="Arial" w:cs="Arial"/>
          <w:sz w:val="22"/>
          <w:szCs w:val="22"/>
        </w:rPr>
        <w:t>über 25</w:t>
      </w:r>
      <w:r w:rsidR="00B959F5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Unternehmen</w:t>
      </w:r>
      <w:r w:rsidR="00DE6C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E6CC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ndererseits werden </w:t>
      </w:r>
      <w:r w:rsidR="007D477B">
        <w:rPr>
          <w:rFonts w:ascii="Arial" w:hAnsi="Arial" w:cs="Arial"/>
          <w:sz w:val="22"/>
          <w:szCs w:val="22"/>
        </w:rPr>
        <w:t xml:space="preserve">jährlich </w:t>
      </w:r>
      <w:r>
        <w:rPr>
          <w:rFonts w:ascii="Arial" w:hAnsi="Arial" w:cs="Arial"/>
          <w:sz w:val="22"/>
          <w:szCs w:val="22"/>
        </w:rPr>
        <w:t>die aktuellen Erfolgsfaktoren für zahlreiche Handels- und Dienstleistungsbranchen be</w:t>
      </w:r>
      <w:r w:rsidR="004F2BB0">
        <w:rPr>
          <w:rFonts w:ascii="Arial" w:hAnsi="Arial" w:cs="Arial"/>
          <w:sz w:val="22"/>
          <w:szCs w:val="22"/>
        </w:rPr>
        <w:t>tra</w:t>
      </w:r>
      <w:r>
        <w:rPr>
          <w:rFonts w:ascii="Arial" w:hAnsi="Arial" w:cs="Arial"/>
          <w:sz w:val="22"/>
          <w:szCs w:val="22"/>
        </w:rPr>
        <w:t>chtet</w:t>
      </w:r>
      <w:r w:rsidR="00B959F5">
        <w:rPr>
          <w:rFonts w:ascii="Arial" w:hAnsi="Arial" w:cs="Arial"/>
          <w:sz w:val="22"/>
          <w:szCs w:val="22"/>
        </w:rPr>
        <w:t xml:space="preserve"> sowie Benchmarks ermittelt</w:t>
      </w:r>
      <w:r>
        <w:rPr>
          <w:rFonts w:ascii="Arial" w:hAnsi="Arial" w:cs="Arial"/>
          <w:sz w:val="22"/>
          <w:szCs w:val="22"/>
        </w:rPr>
        <w:t xml:space="preserve">. </w:t>
      </w:r>
      <w:r w:rsidR="00DE6CCD">
        <w:rPr>
          <w:rFonts w:ascii="Arial" w:hAnsi="Arial" w:cs="Arial"/>
          <w:sz w:val="22"/>
          <w:szCs w:val="22"/>
        </w:rPr>
        <w:t xml:space="preserve">Neben den typischen Leistungsaspekten der Customer Journey wie </w:t>
      </w:r>
      <w:r w:rsidR="00120F67">
        <w:rPr>
          <w:rFonts w:ascii="Arial" w:hAnsi="Arial" w:cs="Arial"/>
          <w:sz w:val="22"/>
          <w:szCs w:val="22"/>
        </w:rPr>
        <w:t>Schnelligkeit</w:t>
      </w:r>
      <w:r w:rsidR="00DE6CCD">
        <w:rPr>
          <w:rFonts w:ascii="Arial" w:hAnsi="Arial" w:cs="Arial"/>
          <w:sz w:val="22"/>
          <w:szCs w:val="22"/>
        </w:rPr>
        <w:t xml:space="preserve">, Freundlichkeit und fachliche Beratung der Mitarbeiter sowie </w:t>
      </w:r>
      <w:r w:rsidR="00DF198B">
        <w:rPr>
          <w:rFonts w:ascii="Arial" w:hAnsi="Arial" w:cs="Arial"/>
          <w:sz w:val="22"/>
          <w:szCs w:val="22"/>
        </w:rPr>
        <w:t>Sortimentsbereiche</w:t>
      </w:r>
      <w:r w:rsidR="00DE6CCD">
        <w:rPr>
          <w:rFonts w:ascii="Arial" w:hAnsi="Arial" w:cs="Arial"/>
          <w:sz w:val="22"/>
          <w:szCs w:val="22"/>
        </w:rPr>
        <w:t xml:space="preserve"> </w:t>
      </w:r>
      <w:r w:rsidR="00120F67">
        <w:rPr>
          <w:rFonts w:ascii="Arial" w:hAnsi="Arial" w:cs="Arial"/>
          <w:sz w:val="22"/>
          <w:szCs w:val="22"/>
        </w:rPr>
        <w:t xml:space="preserve">und Beschwerden </w:t>
      </w:r>
      <w:r w:rsidR="00DE6CCD">
        <w:rPr>
          <w:rFonts w:ascii="Arial" w:hAnsi="Arial" w:cs="Arial"/>
          <w:sz w:val="22"/>
          <w:szCs w:val="22"/>
        </w:rPr>
        <w:t xml:space="preserve">werden </w:t>
      </w:r>
      <w:r w:rsidR="00120F67">
        <w:rPr>
          <w:rFonts w:ascii="Arial" w:hAnsi="Arial" w:cs="Arial"/>
          <w:sz w:val="22"/>
          <w:szCs w:val="22"/>
        </w:rPr>
        <w:t>aktuelle</w:t>
      </w:r>
      <w:r w:rsidR="00DE6CCD">
        <w:rPr>
          <w:rFonts w:ascii="Arial" w:hAnsi="Arial" w:cs="Arial"/>
          <w:sz w:val="22"/>
          <w:szCs w:val="22"/>
        </w:rPr>
        <w:t xml:space="preserve"> Nutzungshäufigkeiten </w:t>
      </w:r>
      <w:r w:rsidR="00DF198B">
        <w:rPr>
          <w:rFonts w:ascii="Arial" w:hAnsi="Arial" w:cs="Arial"/>
          <w:sz w:val="22"/>
          <w:szCs w:val="22"/>
        </w:rPr>
        <w:t xml:space="preserve">bis </w:t>
      </w:r>
      <w:r w:rsidR="00347805">
        <w:rPr>
          <w:rFonts w:ascii="Arial" w:hAnsi="Arial" w:cs="Arial"/>
          <w:sz w:val="22"/>
          <w:szCs w:val="22"/>
        </w:rPr>
        <w:t xml:space="preserve">hin </w:t>
      </w:r>
      <w:r w:rsidR="00DF198B">
        <w:rPr>
          <w:rFonts w:ascii="Arial" w:hAnsi="Arial" w:cs="Arial"/>
          <w:sz w:val="22"/>
          <w:szCs w:val="22"/>
        </w:rPr>
        <w:t>zu</w:t>
      </w:r>
      <w:r w:rsidR="00DE6CCD">
        <w:rPr>
          <w:rFonts w:ascii="Arial" w:hAnsi="Arial" w:cs="Arial"/>
          <w:sz w:val="22"/>
          <w:szCs w:val="22"/>
        </w:rPr>
        <w:t xml:space="preserve"> Potenziale</w:t>
      </w:r>
      <w:r w:rsidR="00DF198B">
        <w:rPr>
          <w:rFonts w:ascii="Arial" w:hAnsi="Arial" w:cs="Arial"/>
          <w:sz w:val="22"/>
          <w:szCs w:val="22"/>
        </w:rPr>
        <w:t>n</w:t>
      </w:r>
      <w:r w:rsidR="00DE6CCD">
        <w:rPr>
          <w:rFonts w:ascii="Arial" w:hAnsi="Arial" w:cs="Arial"/>
          <w:sz w:val="22"/>
          <w:szCs w:val="22"/>
        </w:rPr>
        <w:t xml:space="preserve"> für neue Service</w:t>
      </w:r>
      <w:r w:rsidR="008044ED">
        <w:rPr>
          <w:rFonts w:ascii="Arial" w:hAnsi="Arial" w:cs="Arial"/>
          <w:sz w:val="22"/>
          <w:szCs w:val="22"/>
        </w:rPr>
        <w:t>angebote</w:t>
      </w:r>
      <w:r w:rsidR="00DE6CCD">
        <w:rPr>
          <w:rFonts w:ascii="Arial" w:hAnsi="Arial" w:cs="Arial"/>
          <w:sz w:val="22"/>
          <w:szCs w:val="22"/>
        </w:rPr>
        <w:t xml:space="preserve"> untersucht</w:t>
      </w:r>
      <w:r w:rsidR="00DF198B">
        <w:rPr>
          <w:rFonts w:ascii="Arial" w:hAnsi="Arial" w:cs="Arial"/>
          <w:sz w:val="22"/>
          <w:szCs w:val="22"/>
        </w:rPr>
        <w:t>.</w:t>
      </w:r>
      <w:r w:rsidR="00824F44">
        <w:rPr>
          <w:rFonts w:ascii="Arial" w:hAnsi="Arial" w:cs="Arial"/>
          <w:sz w:val="22"/>
          <w:szCs w:val="22"/>
        </w:rPr>
        <w:t xml:space="preserve"> </w:t>
      </w:r>
      <w:r w:rsidR="00DF198B">
        <w:rPr>
          <w:rFonts w:ascii="Arial" w:hAnsi="Arial" w:cs="Arial"/>
          <w:sz w:val="22"/>
          <w:szCs w:val="22"/>
        </w:rPr>
        <w:t xml:space="preserve">Vier </w:t>
      </w:r>
      <w:r w:rsidR="00824F44">
        <w:rPr>
          <w:rFonts w:ascii="Arial" w:hAnsi="Arial" w:cs="Arial"/>
          <w:sz w:val="22"/>
          <w:szCs w:val="22"/>
        </w:rPr>
        <w:t xml:space="preserve">Highlights </w:t>
      </w:r>
      <w:r w:rsidR="00DF198B">
        <w:rPr>
          <w:rFonts w:ascii="Arial" w:hAnsi="Arial" w:cs="Arial"/>
          <w:sz w:val="22"/>
          <w:szCs w:val="22"/>
        </w:rPr>
        <w:t>sind 2021 besonders auffallend</w:t>
      </w:r>
      <w:r w:rsidR="00DE6C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B25F7" w:rsidRPr="00DF198B" w:rsidRDefault="00DF198B" w:rsidP="00DF198B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F709BD">
        <w:t> </w:t>
      </w:r>
      <w:r w:rsidR="00DE6CCD" w:rsidRPr="00DF198B">
        <w:rPr>
          <w:rFonts w:ascii="Arial" w:hAnsi="Arial" w:cs="Arial"/>
          <w:b/>
          <w:sz w:val="22"/>
          <w:szCs w:val="22"/>
        </w:rPr>
        <w:t xml:space="preserve">Kunden informieren sich </w:t>
      </w:r>
      <w:r w:rsidR="00A87B8E" w:rsidRPr="00DF198B">
        <w:rPr>
          <w:rFonts w:ascii="Arial" w:hAnsi="Arial" w:cs="Arial"/>
          <w:b/>
          <w:sz w:val="22"/>
          <w:szCs w:val="22"/>
        </w:rPr>
        <w:t xml:space="preserve">vor dem Kauf </w:t>
      </w:r>
      <w:r w:rsidR="001246B9">
        <w:rPr>
          <w:rFonts w:ascii="Arial" w:hAnsi="Arial" w:cs="Arial"/>
          <w:b/>
          <w:sz w:val="22"/>
          <w:szCs w:val="22"/>
        </w:rPr>
        <w:t>immer häufiger</w:t>
      </w:r>
      <w:r w:rsidR="00DE6CCD" w:rsidRPr="00DF198B">
        <w:rPr>
          <w:rFonts w:ascii="Arial" w:hAnsi="Arial" w:cs="Arial"/>
          <w:b/>
          <w:sz w:val="22"/>
          <w:szCs w:val="22"/>
        </w:rPr>
        <w:t xml:space="preserve"> </w:t>
      </w:r>
      <w:r w:rsidR="00A914D5" w:rsidRPr="00DF198B">
        <w:rPr>
          <w:rFonts w:ascii="Arial" w:hAnsi="Arial" w:cs="Arial"/>
          <w:b/>
          <w:sz w:val="22"/>
          <w:szCs w:val="22"/>
        </w:rPr>
        <w:t>online</w:t>
      </w:r>
      <w:r w:rsidR="00DE6CCD" w:rsidRPr="00DF198B">
        <w:rPr>
          <w:rFonts w:ascii="Arial" w:hAnsi="Arial" w:cs="Arial"/>
          <w:b/>
          <w:sz w:val="22"/>
          <w:szCs w:val="22"/>
        </w:rPr>
        <w:t xml:space="preserve">: </w:t>
      </w:r>
      <w:r w:rsidR="00DE6CCD" w:rsidRPr="00DF198B">
        <w:rPr>
          <w:rFonts w:ascii="Arial" w:hAnsi="Arial" w:cs="Arial"/>
          <w:sz w:val="22"/>
          <w:szCs w:val="22"/>
        </w:rPr>
        <w:t xml:space="preserve">Zunehmende </w:t>
      </w:r>
      <w:r w:rsidR="002A44ED" w:rsidRPr="00DF198B">
        <w:rPr>
          <w:rFonts w:ascii="Arial" w:hAnsi="Arial" w:cs="Arial"/>
          <w:sz w:val="22"/>
          <w:szCs w:val="22"/>
        </w:rPr>
        <w:t>E</w:t>
      </w:r>
      <w:r w:rsidR="00DE6CCD" w:rsidRPr="00DF198B">
        <w:rPr>
          <w:rFonts w:ascii="Arial" w:hAnsi="Arial" w:cs="Arial"/>
          <w:sz w:val="22"/>
          <w:szCs w:val="22"/>
        </w:rPr>
        <w:t>rfahrungen mit Onlineshops</w:t>
      </w:r>
      <w:r w:rsidR="00851C3D" w:rsidRPr="00DF198B">
        <w:rPr>
          <w:rFonts w:ascii="Arial" w:hAnsi="Arial" w:cs="Arial"/>
          <w:sz w:val="22"/>
          <w:szCs w:val="22"/>
        </w:rPr>
        <w:t xml:space="preserve"> sowie Produktvergleichsportalen</w:t>
      </w:r>
      <w:r w:rsidR="00DE6CCD" w:rsidRPr="00DF198B">
        <w:rPr>
          <w:rFonts w:ascii="Arial" w:hAnsi="Arial" w:cs="Arial"/>
          <w:sz w:val="22"/>
          <w:szCs w:val="22"/>
        </w:rPr>
        <w:t xml:space="preserve">, </w:t>
      </w:r>
      <w:r w:rsidR="00140415" w:rsidRPr="00DF198B">
        <w:rPr>
          <w:rFonts w:ascii="Arial" w:hAnsi="Arial" w:cs="Arial"/>
          <w:sz w:val="22"/>
          <w:szCs w:val="22"/>
        </w:rPr>
        <w:t xml:space="preserve">steigende </w:t>
      </w:r>
      <w:r w:rsidR="001C6AEA" w:rsidRPr="00DF198B">
        <w:rPr>
          <w:rFonts w:ascii="Arial" w:hAnsi="Arial" w:cs="Arial"/>
          <w:sz w:val="22"/>
          <w:szCs w:val="22"/>
        </w:rPr>
        <w:t>Nutzung</w:t>
      </w:r>
      <w:r w:rsidR="00140415" w:rsidRPr="00DF198B">
        <w:rPr>
          <w:rFonts w:ascii="Arial" w:hAnsi="Arial" w:cs="Arial"/>
          <w:sz w:val="22"/>
          <w:szCs w:val="22"/>
        </w:rPr>
        <w:t xml:space="preserve"> von App-Lösungen</w:t>
      </w:r>
      <w:r w:rsidR="00851C3D" w:rsidRPr="00DF198B">
        <w:rPr>
          <w:rFonts w:ascii="Arial" w:hAnsi="Arial" w:cs="Arial"/>
          <w:sz w:val="22"/>
          <w:szCs w:val="22"/>
        </w:rPr>
        <w:t xml:space="preserve"> </w:t>
      </w:r>
      <w:r w:rsidR="00140415" w:rsidRPr="00DF198B">
        <w:rPr>
          <w:rFonts w:ascii="Arial" w:hAnsi="Arial" w:cs="Arial"/>
          <w:sz w:val="22"/>
          <w:szCs w:val="22"/>
        </w:rPr>
        <w:t xml:space="preserve">gepaart mit </w:t>
      </w:r>
      <w:r w:rsidR="00807CF9">
        <w:rPr>
          <w:rFonts w:ascii="Arial" w:hAnsi="Arial" w:cs="Arial"/>
          <w:sz w:val="22"/>
          <w:szCs w:val="22"/>
        </w:rPr>
        <w:t>L</w:t>
      </w:r>
      <w:r w:rsidR="00140415" w:rsidRPr="00DF198B">
        <w:rPr>
          <w:rFonts w:ascii="Arial" w:hAnsi="Arial" w:cs="Arial"/>
          <w:sz w:val="22"/>
          <w:szCs w:val="22"/>
        </w:rPr>
        <w:t>ockdown-bedingte</w:t>
      </w:r>
      <w:r w:rsidR="00851C3D" w:rsidRPr="00DF198B">
        <w:rPr>
          <w:rFonts w:ascii="Arial" w:hAnsi="Arial" w:cs="Arial"/>
          <w:sz w:val="22"/>
          <w:szCs w:val="22"/>
        </w:rPr>
        <w:t>n</w:t>
      </w:r>
      <w:r w:rsidR="00140415" w:rsidRPr="00DF198B">
        <w:rPr>
          <w:rFonts w:ascii="Arial" w:hAnsi="Arial" w:cs="Arial"/>
          <w:sz w:val="22"/>
          <w:szCs w:val="22"/>
        </w:rPr>
        <w:t xml:space="preserve"> Unsicherheiten hinsichtlich Öffnungs</w:t>
      </w:r>
      <w:r w:rsidR="004F2BB0">
        <w:rPr>
          <w:rFonts w:ascii="Arial" w:hAnsi="Arial" w:cs="Arial"/>
          <w:sz w:val="22"/>
          <w:szCs w:val="22"/>
        </w:rPr>
        <w:t>- bzw. Warte</w:t>
      </w:r>
      <w:r w:rsidR="00140415" w:rsidRPr="00DF198B">
        <w:rPr>
          <w:rFonts w:ascii="Arial" w:hAnsi="Arial" w:cs="Arial"/>
          <w:sz w:val="22"/>
          <w:szCs w:val="22"/>
        </w:rPr>
        <w:t xml:space="preserve">zeiten sowie </w:t>
      </w:r>
      <w:r w:rsidR="004F2BB0">
        <w:rPr>
          <w:rFonts w:ascii="Arial" w:hAnsi="Arial" w:cs="Arial"/>
          <w:sz w:val="22"/>
          <w:szCs w:val="22"/>
        </w:rPr>
        <w:t>Waren</w:t>
      </w:r>
      <w:r w:rsidR="00140415" w:rsidRPr="00DF198B">
        <w:rPr>
          <w:rFonts w:ascii="Arial" w:hAnsi="Arial" w:cs="Arial"/>
          <w:sz w:val="22"/>
          <w:szCs w:val="22"/>
        </w:rPr>
        <w:t xml:space="preserve">- und Beratungsverfügbarkeit sind Gründe für ein </w:t>
      </w:r>
      <w:r w:rsidR="001246B9">
        <w:rPr>
          <w:rFonts w:ascii="Arial" w:hAnsi="Arial" w:cs="Arial"/>
          <w:sz w:val="22"/>
          <w:szCs w:val="22"/>
        </w:rPr>
        <w:t>nachhaltig</w:t>
      </w:r>
      <w:r w:rsidR="00140415" w:rsidRPr="00DF198B">
        <w:rPr>
          <w:rFonts w:ascii="Arial" w:hAnsi="Arial" w:cs="Arial"/>
          <w:sz w:val="22"/>
          <w:szCs w:val="22"/>
        </w:rPr>
        <w:t xml:space="preserve"> geändertes Verbraucherverhalten. So steigen beispielsweise die Anteile an </w:t>
      </w:r>
      <w:r w:rsidR="004463D3">
        <w:rPr>
          <w:rFonts w:ascii="Arial" w:hAnsi="Arial" w:cs="Arial"/>
          <w:sz w:val="22"/>
          <w:szCs w:val="22"/>
        </w:rPr>
        <w:t>Kunden</w:t>
      </w:r>
      <w:r w:rsidR="00140415" w:rsidRPr="00DF198B">
        <w:rPr>
          <w:rFonts w:ascii="Arial" w:hAnsi="Arial" w:cs="Arial"/>
          <w:sz w:val="22"/>
          <w:szCs w:val="22"/>
        </w:rPr>
        <w:t xml:space="preserve">, die sich </w:t>
      </w:r>
      <w:r w:rsidR="00C954BD">
        <w:rPr>
          <w:rFonts w:ascii="Arial" w:hAnsi="Arial" w:cs="Arial"/>
          <w:sz w:val="22"/>
          <w:szCs w:val="22"/>
        </w:rPr>
        <w:t xml:space="preserve">bereits </w:t>
      </w:r>
      <w:r w:rsidR="00140415" w:rsidRPr="00DF198B">
        <w:rPr>
          <w:rFonts w:ascii="Arial" w:hAnsi="Arial" w:cs="Arial"/>
          <w:sz w:val="22"/>
          <w:szCs w:val="22"/>
        </w:rPr>
        <w:t xml:space="preserve">zu Hause, </w:t>
      </w:r>
      <w:r w:rsidR="00851C3D" w:rsidRPr="00DF198B">
        <w:rPr>
          <w:rFonts w:ascii="Arial" w:hAnsi="Arial" w:cs="Arial"/>
          <w:sz w:val="22"/>
          <w:szCs w:val="22"/>
        </w:rPr>
        <w:t>am</w:t>
      </w:r>
      <w:r w:rsidR="00140415" w:rsidRPr="00DF198B">
        <w:rPr>
          <w:rFonts w:ascii="Arial" w:hAnsi="Arial" w:cs="Arial"/>
          <w:sz w:val="22"/>
          <w:szCs w:val="22"/>
        </w:rPr>
        <w:t xml:space="preserve"> Arbeit</w:t>
      </w:r>
      <w:r w:rsidR="00851C3D" w:rsidRPr="00DF198B">
        <w:rPr>
          <w:rFonts w:ascii="Arial" w:hAnsi="Arial" w:cs="Arial"/>
          <w:sz w:val="22"/>
          <w:szCs w:val="22"/>
        </w:rPr>
        <w:t>splatz</w:t>
      </w:r>
      <w:r w:rsidR="00140415" w:rsidRPr="00DF198B">
        <w:rPr>
          <w:rFonts w:ascii="Arial" w:hAnsi="Arial" w:cs="Arial"/>
          <w:sz w:val="22"/>
          <w:szCs w:val="22"/>
        </w:rPr>
        <w:t xml:space="preserve"> oder unterwegs </w:t>
      </w:r>
      <w:r w:rsidR="00C954BD">
        <w:rPr>
          <w:rFonts w:ascii="Arial" w:hAnsi="Arial" w:cs="Arial"/>
          <w:sz w:val="22"/>
          <w:szCs w:val="22"/>
        </w:rPr>
        <w:t>mit</w:t>
      </w:r>
      <w:r w:rsidR="00140415" w:rsidRPr="00DF198B">
        <w:rPr>
          <w:rFonts w:ascii="Arial" w:hAnsi="Arial" w:cs="Arial"/>
          <w:sz w:val="22"/>
          <w:szCs w:val="22"/>
        </w:rPr>
        <w:t xml:space="preserve"> Anbietern, Produktangeboten, Preisen </w:t>
      </w:r>
      <w:r w:rsidR="00C954BD">
        <w:rPr>
          <w:rFonts w:ascii="Arial" w:hAnsi="Arial" w:cs="Arial"/>
          <w:sz w:val="22"/>
          <w:szCs w:val="22"/>
        </w:rPr>
        <w:t>oder</w:t>
      </w:r>
      <w:r w:rsidR="00140415" w:rsidRPr="00DF198B">
        <w:rPr>
          <w:rFonts w:ascii="Arial" w:hAnsi="Arial" w:cs="Arial"/>
          <w:sz w:val="22"/>
          <w:szCs w:val="22"/>
        </w:rPr>
        <w:t xml:space="preserve"> </w:t>
      </w:r>
      <w:r w:rsidR="00807CF9">
        <w:rPr>
          <w:rFonts w:ascii="Arial" w:hAnsi="Arial" w:cs="Arial"/>
          <w:sz w:val="22"/>
          <w:szCs w:val="22"/>
        </w:rPr>
        <w:t>möglichen</w:t>
      </w:r>
      <w:r w:rsidR="00140415" w:rsidRPr="00DF198B">
        <w:rPr>
          <w:rFonts w:ascii="Arial" w:hAnsi="Arial" w:cs="Arial"/>
          <w:sz w:val="22"/>
          <w:szCs w:val="22"/>
        </w:rPr>
        <w:t xml:space="preserve"> Beratungspartnern </w:t>
      </w:r>
      <w:r w:rsidR="00C954BD">
        <w:rPr>
          <w:rFonts w:ascii="Arial" w:hAnsi="Arial" w:cs="Arial"/>
          <w:sz w:val="22"/>
          <w:szCs w:val="22"/>
        </w:rPr>
        <w:t>befassen</w:t>
      </w:r>
      <w:r w:rsidR="00140415" w:rsidRPr="00DF198B">
        <w:rPr>
          <w:rFonts w:ascii="Arial" w:hAnsi="Arial" w:cs="Arial"/>
          <w:sz w:val="22"/>
          <w:szCs w:val="22"/>
        </w:rPr>
        <w:t xml:space="preserve">. </w:t>
      </w:r>
    </w:p>
    <w:p w:rsidR="0067548E" w:rsidRDefault="00690973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Belege </w:t>
      </w:r>
      <w:r w:rsidR="001246B9">
        <w:rPr>
          <w:rFonts w:ascii="Arial" w:hAnsi="Arial" w:cs="Arial"/>
          <w:sz w:val="22"/>
          <w:szCs w:val="22"/>
        </w:rPr>
        <w:t>liefert d</w:t>
      </w:r>
      <w:r w:rsidR="00347805">
        <w:rPr>
          <w:rFonts w:ascii="Arial" w:hAnsi="Arial" w:cs="Arial"/>
          <w:sz w:val="22"/>
          <w:szCs w:val="22"/>
        </w:rPr>
        <w:t>er Kundenmonitor</w:t>
      </w:r>
      <w:r w:rsidR="001246B9">
        <w:rPr>
          <w:rFonts w:ascii="Arial" w:hAnsi="Arial" w:cs="Arial"/>
          <w:sz w:val="22"/>
          <w:szCs w:val="22"/>
        </w:rPr>
        <w:t xml:space="preserve">: </w:t>
      </w:r>
      <w:r w:rsidR="00EC5A3E">
        <w:rPr>
          <w:rFonts w:ascii="Arial" w:hAnsi="Arial" w:cs="Arial"/>
          <w:sz w:val="22"/>
          <w:szCs w:val="22"/>
        </w:rPr>
        <w:t xml:space="preserve">Während sich 2018 noch durchschnittlich </w:t>
      </w:r>
      <w:r w:rsidR="004D3B2E">
        <w:rPr>
          <w:rFonts w:ascii="Arial" w:hAnsi="Arial" w:cs="Arial"/>
          <w:sz w:val="22"/>
          <w:szCs w:val="22"/>
        </w:rPr>
        <w:t>19</w:t>
      </w:r>
      <w:r w:rsidR="00EC5A3E">
        <w:rPr>
          <w:rFonts w:ascii="Arial" w:hAnsi="Arial" w:cs="Arial"/>
          <w:sz w:val="22"/>
          <w:szCs w:val="22"/>
        </w:rPr>
        <w:t xml:space="preserve"> Prozent vor dem Einkauf </w:t>
      </w:r>
      <w:r w:rsidR="00EC7B66">
        <w:rPr>
          <w:rFonts w:ascii="Arial" w:hAnsi="Arial" w:cs="Arial"/>
          <w:sz w:val="22"/>
          <w:szCs w:val="22"/>
        </w:rPr>
        <w:t xml:space="preserve">bei </w:t>
      </w:r>
      <w:r w:rsidR="00EC7B66" w:rsidRPr="00D16D50">
        <w:rPr>
          <w:rFonts w:ascii="Arial" w:hAnsi="Arial" w:cs="Arial"/>
          <w:b/>
          <w:sz w:val="22"/>
          <w:szCs w:val="22"/>
        </w:rPr>
        <w:t>Baumärkten</w:t>
      </w:r>
      <w:r w:rsidR="00EC7B66">
        <w:rPr>
          <w:rFonts w:ascii="Arial" w:hAnsi="Arial" w:cs="Arial"/>
          <w:sz w:val="22"/>
          <w:szCs w:val="22"/>
        </w:rPr>
        <w:t xml:space="preserve"> </w:t>
      </w:r>
      <w:r w:rsidR="00EC5A3E">
        <w:rPr>
          <w:rFonts w:ascii="Arial" w:hAnsi="Arial" w:cs="Arial"/>
          <w:sz w:val="22"/>
          <w:szCs w:val="22"/>
        </w:rPr>
        <w:t>über eine Onlinerecherche</w:t>
      </w:r>
      <w:r w:rsidR="00140415">
        <w:rPr>
          <w:rFonts w:ascii="Arial" w:hAnsi="Arial" w:cs="Arial"/>
          <w:sz w:val="22"/>
          <w:szCs w:val="22"/>
        </w:rPr>
        <w:t xml:space="preserve"> </w:t>
      </w:r>
      <w:r w:rsidR="001C6AEA">
        <w:rPr>
          <w:rFonts w:ascii="Arial" w:hAnsi="Arial" w:cs="Arial"/>
          <w:sz w:val="22"/>
          <w:szCs w:val="22"/>
        </w:rPr>
        <w:t xml:space="preserve">zu Produktangebot, -verfügbarkeit und Verarbeitungstipps </w:t>
      </w:r>
      <w:r w:rsidR="00EC5A3E">
        <w:rPr>
          <w:rFonts w:ascii="Arial" w:hAnsi="Arial" w:cs="Arial"/>
          <w:sz w:val="22"/>
          <w:szCs w:val="22"/>
        </w:rPr>
        <w:t xml:space="preserve">informierten, steigt der Wert 2021 auf </w:t>
      </w:r>
      <w:r w:rsidR="004D3B2E">
        <w:rPr>
          <w:rFonts w:ascii="Arial" w:hAnsi="Arial" w:cs="Arial"/>
          <w:sz w:val="22"/>
          <w:szCs w:val="22"/>
        </w:rPr>
        <w:t>36</w:t>
      </w:r>
      <w:r w:rsidR="002A44ED">
        <w:rPr>
          <w:rFonts w:ascii="Arial" w:hAnsi="Arial" w:cs="Arial"/>
          <w:sz w:val="22"/>
          <w:szCs w:val="22"/>
        </w:rPr>
        <w:t xml:space="preserve"> Prozent</w:t>
      </w:r>
      <w:r w:rsidR="001C6AEA">
        <w:rPr>
          <w:rFonts w:ascii="Arial" w:hAnsi="Arial" w:cs="Arial"/>
          <w:sz w:val="22"/>
          <w:szCs w:val="22"/>
        </w:rPr>
        <w:t xml:space="preserve"> an. Das gleiche Niveau ist</w:t>
      </w:r>
      <w:r w:rsidR="00EC7B66">
        <w:rPr>
          <w:rFonts w:ascii="Arial" w:hAnsi="Arial" w:cs="Arial"/>
          <w:sz w:val="22"/>
          <w:szCs w:val="22"/>
        </w:rPr>
        <w:t xml:space="preserve"> </w:t>
      </w:r>
      <w:r w:rsidR="001C6AEA">
        <w:rPr>
          <w:rFonts w:ascii="Arial" w:hAnsi="Arial" w:cs="Arial"/>
          <w:sz w:val="22"/>
          <w:szCs w:val="22"/>
        </w:rPr>
        <w:t xml:space="preserve">mittlerweile </w:t>
      </w:r>
      <w:r w:rsidR="00EC7B66">
        <w:rPr>
          <w:rFonts w:ascii="Arial" w:hAnsi="Arial" w:cs="Arial"/>
          <w:sz w:val="22"/>
          <w:szCs w:val="22"/>
        </w:rPr>
        <w:t xml:space="preserve">bei </w:t>
      </w:r>
      <w:r w:rsidR="00423A1C">
        <w:rPr>
          <w:rFonts w:ascii="Arial" w:hAnsi="Arial" w:cs="Arial"/>
          <w:sz w:val="22"/>
          <w:szCs w:val="22"/>
        </w:rPr>
        <w:t xml:space="preserve">den </w:t>
      </w:r>
      <w:r w:rsidR="00A914D5">
        <w:rPr>
          <w:rFonts w:ascii="Arial" w:hAnsi="Arial" w:cs="Arial"/>
          <w:sz w:val="22"/>
          <w:szCs w:val="22"/>
        </w:rPr>
        <w:t xml:space="preserve">auf </w:t>
      </w:r>
      <w:r w:rsidR="00423A1C">
        <w:rPr>
          <w:rFonts w:ascii="Arial" w:hAnsi="Arial" w:cs="Arial"/>
          <w:sz w:val="22"/>
          <w:szCs w:val="22"/>
        </w:rPr>
        <w:t xml:space="preserve">hohe </w:t>
      </w:r>
      <w:r w:rsidR="00A914D5">
        <w:rPr>
          <w:rFonts w:ascii="Arial" w:hAnsi="Arial" w:cs="Arial"/>
          <w:sz w:val="22"/>
          <w:szCs w:val="22"/>
        </w:rPr>
        <w:t>Individualisierung ausgelegten</w:t>
      </w:r>
      <w:r w:rsidR="001C6AEA">
        <w:rPr>
          <w:rFonts w:ascii="Arial" w:hAnsi="Arial" w:cs="Arial"/>
          <w:sz w:val="22"/>
          <w:szCs w:val="22"/>
        </w:rPr>
        <w:t xml:space="preserve"> </w:t>
      </w:r>
      <w:r w:rsidR="00EC7B66" w:rsidRPr="00D16D50">
        <w:rPr>
          <w:rFonts w:ascii="Arial" w:hAnsi="Arial" w:cs="Arial"/>
          <w:b/>
          <w:sz w:val="22"/>
          <w:szCs w:val="22"/>
        </w:rPr>
        <w:t>Optiker</w:t>
      </w:r>
      <w:r w:rsidR="00030CF8">
        <w:rPr>
          <w:rFonts w:ascii="Arial" w:hAnsi="Arial" w:cs="Arial"/>
          <w:b/>
          <w:sz w:val="22"/>
          <w:szCs w:val="22"/>
        </w:rPr>
        <w:t>n</w:t>
      </w:r>
      <w:r w:rsidR="001C6AEA">
        <w:rPr>
          <w:rFonts w:ascii="Arial" w:hAnsi="Arial" w:cs="Arial"/>
          <w:sz w:val="22"/>
          <w:szCs w:val="22"/>
        </w:rPr>
        <w:t xml:space="preserve"> zu verzeichnen</w:t>
      </w:r>
      <w:r w:rsidR="00EC5A3E">
        <w:rPr>
          <w:rFonts w:ascii="Arial" w:hAnsi="Arial" w:cs="Arial"/>
          <w:sz w:val="22"/>
          <w:szCs w:val="22"/>
        </w:rPr>
        <w:t xml:space="preserve">. </w:t>
      </w:r>
    </w:p>
    <w:p w:rsidR="00DE6CCD" w:rsidRPr="00DE6CCD" w:rsidRDefault="00EC7B66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Neukunden von </w:t>
      </w:r>
      <w:r w:rsidRPr="00D16D50">
        <w:rPr>
          <w:rFonts w:ascii="Arial" w:hAnsi="Arial" w:cs="Arial"/>
          <w:b/>
          <w:sz w:val="22"/>
          <w:szCs w:val="22"/>
        </w:rPr>
        <w:t>Stromversorgern</w:t>
      </w:r>
      <w:r>
        <w:rPr>
          <w:rFonts w:ascii="Arial" w:hAnsi="Arial" w:cs="Arial"/>
          <w:sz w:val="22"/>
          <w:szCs w:val="22"/>
        </w:rPr>
        <w:t xml:space="preserve"> stehen die Test- und Vergleichsportale mit 68</w:t>
      </w:r>
      <w:r w:rsidR="002A44ED">
        <w:rPr>
          <w:rFonts w:ascii="Arial" w:hAnsi="Arial" w:cs="Arial"/>
          <w:sz w:val="22"/>
          <w:szCs w:val="22"/>
        </w:rPr>
        <w:t xml:space="preserve"> Prozent</w:t>
      </w:r>
      <w:r w:rsidR="00030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sowie die Internetseite des </w:t>
      </w:r>
      <w:r w:rsidR="00030CF8">
        <w:rPr>
          <w:rFonts w:ascii="Arial" w:hAnsi="Arial" w:cs="Arial"/>
          <w:sz w:val="22"/>
          <w:szCs w:val="22"/>
        </w:rPr>
        <w:t>Stroma</w:t>
      </w:r>
      <w:r>
        <w:rPr>
          <w:rFonts w:ascii="Arial" w:hAnsi="Arial" w:cs="Arial"/>
          <w:sz w:val="22"/>
          <w:szCs w:val="22"/>
        </w:rPr>
        <w:t>nbieters mit 23</w:t>
      </w:r>
      <w:r w:rsidR="002A44ED">
        <w:rPr>
          <w:rFonts w:ascii="Arial" w:hAnsi="Arial" w:cs="Arial"/>
          <w:sz w:val="22"/>
          <w:szCs w:val="22"/>
        </w:rPr>
        <w:t xml:space="preserve"> Prozent</w:t>
      </w:r>
      <w:r w:rsidR="00030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 Informationsquelle im Vordergrund</w:t>
      </w:r>
      <w:r w:rsidR="00A87B8E">
        <w:rPr>
          <w:rFonts w:ascii="Arial" w:hAnsi="Arial" w:cs="Arial"/>
          <w:sz w:val="22"/>
          <w:szCs w:val="22"/>
        </w:rPr>
        <w:t xml:space="preserve">. Für </w:t>
      </w:r>
      <w:r w:rsidR="00F73609">
        <w:rPr>
          <w:rFonts w:ascii="Arial" w:hAnsi="Arial" w:cs="Arial"/>
          <w:sz w:val="22"/>
          <w:szCs w:val="22"/>
        </w:rPr>
        <w:t xml:space="preserve">die Vertriebsunterstützung durch </w:t>
      </w:r>
      <w:r w:rsidR="004F2BB0">
        <w:rPr>
          <w:rFonts w:ascii="Arial" w:hAnsi="Arial" w:cs="Arial"/>
          <w:sz w:val="22"/>
          <w:szCs w:val="22"/>
        </w:rPr>
        <w:t xml:space="preserve">deren </w:t>
      </w:r>
      <w:r w:rsidR="00A87B8E">
        <w:rPr>
          <w:rFonts w:ascii="Arial" w:hAnsi="Arial" w:cs="Arial"/>
          <w:sz w:val="22"/>
          <w:szCs w:val="22"/>
        </w:rPr>
        <w:t>Energieberater, Werbung oder Telefonhotline</w:t>
      </w:r>
      <w:r w:rsidR="0067548E">
        <w:rPr>
          <w:rFonts w:ascii="Arial" w:hAnsi="Arial" w:cs="Arial"/>
          <w:sz w:val="22"/>
          <w:szCs w:val="22"/>
        </w:rPr>
        <w:t>s/</w:t>
      </w:r>
      <w:r w:rsidR="00A87B8E">
        <w:rPr>
          <w:rFonts w:ascii="Arial" w:hAnsi="Arial" w:cs="Arial"/>
          <w:sz w:val="22"/>
          <w:szCs w:val="22"/>
        </w:rPr>
        <w:t xml:space="preserve">Geschäftsstellen sind keine nennenswerten </w:t>
      </w:r>
      <w:r w:rsidR="00DE4A52">
        <w:rPr>
          <w:rFonts w:ascii="Arial" w:hAnsi="Arial" w:cs="Arial"/>
          <w:sz w:val="22"/>
          <w:szCs w:val="22"/>
        </w:rPr>
        <w:t>Nutzungsa</w:t>
      </w:r>
      <w:r w:rsidR="00A87B8E">
        <w:rPr>
          <w:rFonts w:ascii="Arial" w:hAnsi="Arial" w:cs="Arial"/>
          <w:sz w:val="22"/>
          <w:szCs w:val="22"/>
        </w:rPr>
        <w:t xml:space="preserve">nteile </w:t>
      </w:r>
      <w:r w:rsidR="00DE4A52">
        <w:rPr>
          <w:rFonts w:ascii="Arial" w:hAnsi="Arial" w:cs="Arial"/>
          <w:sz w:val="22"/>
          <w:szCs w:val="22"/>
        </w:rPr>
        <w:t xml:space="preserve">vor Vertragsschluss </w:t>
      </w:r>
      <w:r w:rsidR="00A87B8E">
        <w:rPr>
          <w:rFonts w:ascii="Arial" w:hAnsi="Arial" w:cs="Arial"/>
          <w:sz w:val="22"/>
          <w:szCs w:val="22"/>
        </w:rPr>
        <w:t>mehr nachzuweisen</w:t>
      </w:r>
      <w:r>
        <w:rPr>
          <w:rFonts w:ascii="Arial" w:hAnsi="Arial" w:cs="Arial"/>
          <w:sz w:val="22"/>
          <w:szCs w:val="22"/>
        </w:rPr>
        <w:t xml:space="preserve">. </w:t>
      </w:r>
      <w:r w:rsidR="0067548E">
        <w:rPr>
          <w:rFonts w:ascii="Arial" w:hAnsi="Arial" w:cs="Arial"/>
          <w:sz w:val="22"/>
          <w:szCs w:val="22"/>
        </w:rPr>
        <w:t xml:space="preserve">Kunden von </w:t>
      </w:r>
      <w:r w:rsidR="00690973" w:rsidRPr="00690973">
        <w:rPr>
          <w:rFonts w:ascii="Arial" w:hAnsi="Arial" w:cs="Arial"/>
          <w:b/>
          <w:sz w:val="22"/>
          <w:szCs w:val="22"/>
        </w:rPr>
        <w:t>Filialbank</w:t>
      </w:r>
      <w:r w:rsidR="00EC5A3E" w:rsidRPr="00690973">
        <w:rPr>
          <w:rFonts w:ascii="Arial" w:hAnsi="Arial" w:cs="Arial"/>
          <w:b/>
          <w:sz w:val="22"/>
          <w:szCs w:val="22"/>
        </w:rPr>
        <w:t>en</w:t>
      </w:r>
      <w:r w:rsidR="00EC5A3E">
        <w:rPr>
          <w:rFonts w:ascii="Arial" w:hAnsi="Arial" w:cs="Arial"/>
          <w:sz w:val="22"/>
          <w:szCs w:val="22"/>
        </w:rPr>
        <w:t xml:space="preserve"> </w:t>
      </w:r>
      <w:r w:rsidR="00347805">
        <w:rPr>
          <w:rFonts w:ascii="Arial" w:hAnsi="Arial" w:cs="Arial"/>
          <w:sz w:val="22"/>
          <w:szCs w:val="22"/>
        </w:rPr>
        <w:t>holen</w:t>
      </w:r>
      <w:r w:rsidR="004D3B2E">
        <w:rPr>
          <w:rFonts w:ascii="Arial" w:hAnsi="Arial" w:cs="Arial"/>
          <w:sz w:val="22"/>
          <w:szCs w:val="22"/>
        </w:rPr>
        <w:t xml:space="preserve"> </w:t>
      </w:r>
      <w:r w:rsidR="00347805">
        <w:rPr>
          <w:rFonts w:ascii="Arial" w:hAnsi="Arial" w:cs="Arial"/>
          <w:sz w:val="22"/>
          <w:szCs w:val="22"/>
        </w:rPr>
        <w:t xml:space="preserve">zu </w:t>
      </w:r>
      <w:r w:rsidR="00690973">
        <w:rPr>
          <w:rFonts w:ascii="Arial" w:hAnsi="Arial" w:cs="Arial"/>
          <w:sz w:val="22"/>
          <w:szCs w:val="22"/>
        </w:rPr>
        <w:t xml:space="preserve">29 Prozent </w:t>
      </w:r>
      <w:r w:rsidR="00347805">
        <w:rPr>
          <w:rFonts w:ascii="Arial" w:hAnsi="Arial" w:cs="Arial"/>
          <w:sz w:val="22"/>
          <w:szCs w:val="22"/>
        </w:rPr>
        <w:t xml:space="preserve">Informationen </w:t>
      </w:r>
      <w:r w:rsidR="00690973">
        <w:rPr>
          <w:rFonts w:ascii="Arial" w:hAnsi="Arial" w:cs="Arial"/>
          <w:sz w:val="22"/>
          <w:szCs w:val="22"/>
        </w:rPr>
        <w:t xml:space="preserve">über Geldanlagen oder Finanzthemen </w:t>
      </w:r>
      <w:r w:rsidR="00026091">
        <w:rPr>
          <w:rFonts w:ascii="Arial" w:hAnsi="Arial" w:cs="Arial"/>
          <w:sz w:val="22"/>
          <w:szCs w:val="22"/>
        </w:rPr>
        <w:t>(</w:t>
      </w:r>
      <w:r w:rsidR="004D3B2E">
        <w:rPr>
          <w:rFonts w:ascii="Arial" w:hAnsi="Arial" w:cs="Arial"/>
          <w:sz w:val="22"/>
          <w:szCs w:val="22"/>
        </w:rPr>
        <w:t xml:space="preserve">bezogen auf </w:t>
      </w:r>
      <w:r w:rsidR="00347805">
        <w:rPr>
          <w:rFonts w:ascii="Arial" w:hAnsi="Arial" w:cs="Arial"/>
          <w:sz w:val="22"/>
          <w:szCs w:val="22"/>
        </w:rPr>
        <w:t xml:space="preserve">die </w:t>
      </w:r>
      <w:r w:rsidR="004D3B2E">
        <w:rPr>
          <w:rFonts w:ascii="Arial" w:hAnsi="Arial" w:cs="Arial"/>
          <w:sz w:val="22"/>
          <w:szCs w:val="22"/>
        </w:rPr>
        <w:t>letzte</w:t>
      </w:r>
      <w:r w:rsidR="00347805">
        <w:rPr>
          <w:rFonts w:ascii="Arial" w:hAnsi="Arial" w:cs="Arial"/>
          <w:sz w:val="22"/>
          <w:szCs w:val="22"/>
        </w:rPr>
        <w:t>n</w:t>
      </w:r>
      <w:r w:rsidR="004D3B2E">
        <w:rPr>
          <w:rFonts w:ascii="Arial" w:hAnsi="Arial" w:cs="Arial"/>
          <w:sz w:val="22"/>
          <w:szCs w:val="22"/>
        </w:rPr>
        <w:t xml:space="preserve"> drei Monate</w:t>
      </w:r>
      <w:r w:rsidR="00690973">
        <w:rPr>
          <w:rFonts w:ascii="Arial" w:hAnsi="Arial" w:cs="Arial"/>
          <w:sz w:val="22"/>
          <w:szCs w:val="22"/>
        </w:rPr>
        <w:t>)</w:t>
      </w:r>
      <w:r w:rsidR="004D3B2E">
        <w:rPr>
          <w:rFonts w:ascii="Arial" w:hAnsi="Arial" w:cs="Arial"/>
          <w:sz w:val="22"/>
          <w:szCs w:val="22"/>
        </w:rPr>
        <w:t xml:space="preserve"> </w:t>
      </w:r>
      <w:r w:rsidR="0067548E">
        <w:rPr>
          <w:rFonts w:ascii="Arial" w:hAnsi="Arial" w:cs="Arial"/>
          <w:sz w:val="22"/>
          <w:szCs w:val="22"/>
        </w:rPr>
        <w:t xml:space="preserve">über das Internet ein </w:t>
      </w:r>
      <w:r w:rsidR="00EC5A3E">
        <w:rPr>
          <w:rFonts w:ascii="Arial" w:hAnsi="Arial" w:cs="Arial"/>
          <w:sz w:val="22"/>
          <w:szCs w:val="22"/>
        </w:rPr>
        <w:t>und</w:t>
      </w:r>
      <w:r w:rsidR="0067548E">
        <w:rPr>
          <w:rFonts w:ascii="Arial" w:hAnsi="Arial" w:cs="Arial"/>
          <w:sz w:val="22"/>
          <w:szCs w:val="22"/>
        </w:rPr>
        <w:t xml:space="preserve"> </w:t>
      </w:r>
      <w:r w:rsidR="00EC5A3E">
        <w:rPr>
          <w:rFonts w:ascii="Arial" w:hAnsi="Arial" w:cs="Arial"/>
          <w:sz w:val="22"/>
          <w:szCs w:val="22"/>
        </w:rPr>
        <w:t xml:space="preserve">lösen damit den Bankberater als </w:t>
      </w:r>
      <w:r w:rsidR="00C954BD">
        <w:rPr>
          <w:rFonts w:ascii="Arial" w:hAnsi="Arial" w:cs="Arial"/>
          <w:sz w:val="22"/>
          <w:szCs w:val="22"/>
        </w:rPr>
        <w:t>ehemals</w:t>
      </w:r>
      <w:r w:rsidR="00EC5A3E">
        <w:rPr>
          <w:rFonts w:ascii="Arial" w:hAnsi="Arial" w:cs="Arial"/>
          <w:sz w:val="22"/>
          <w:szCs w:val="22"/>
        </w:rPr>
        <w:t xml:space="preserve"> erste Anlaufstelle ab</w:t>
      </w:r>
      <w:r w:rsidR="00690973">
        <w:rPr>
          <w:rFonts w:ascii="Arial" w:hAnsi="Arial" w:cs="Arial"/>
          <w:sz w:val="22"/>
          <w:szCs w:val="22"/>
        </w:rPr>
        <w:t xml:space="preserve"> (17 Prozent)</w:t>
      </w:r>
      <w:r w:rsidR="004D3B2E">
        <w:rPr>
          <w:rFonts w:ascii="Arial" w:hAnsi="Arial" w:cs="Arial"/>
          <w:sz w:val="22"/>
          <w:szCs w:val="22"/>
        </w:rPr>
        <w:t xml:space="preserve">. </w:t>
      </w:r>
    </w:p>
    <w:p w:rsidR="00223E04" w:rsidRDefault="00DF198B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F709BD">
        <w:rPr>
          <w:rFonts w:ascii="Arial" w:hAnsi="Arial" w:cs="Arial"/>
          <w:b/>
          <w:sz w:val="22"/>
          <w:szCs w:val="22"/>
        </w:rPr>
        <w:t> </w:t>
      </w:r>
      <w:r w:rsidR="00EC7B66" w:rsidRPr="00EC7B66">
        <w:rPr>
          <w:rFonts w:ascii="Arial" w:hAnsi="Arial" w:cs="Arial"/>
          <w:b/>
          <w:sz w:val="22"/>
          <w:szCs w:val="22"/>
        </w:rPr>
        <w:t xml:space="preserve">Kunden </w:t>
      </w:r>
      <w:r w:rsidR="006D07E9">
        <w:rPr>
          <w:rFonts w:ascii="Arial" w:hAnsi="Arial" w:cs="Arial"/>
          <w:b/>
          <w:sz w:val="22"/>
          <w:szCs w:val="22"/>
        </w:rPr>
        <w:t xml:space="preserve">treffen ihre Entscheidung </w:t>
      </w:r>
      <w:r w:rsidR="008044ED">
        <w:rPr>
          <w:rFonts w:ascii="Arial" w:hAnsi="Arial" w:cs="Arial"/>
          <w:b/>
          <w:sz w:val="22"/>
          <w:szCs w:val="22"/>
        </w:rPr>
        <w:t>zunehmend</w:t>
      </w:r>
      <w:r w:rsidR="006D07E9">
        <w:rPr>
          <w:rFonts w:ascii="Arial" w:hAnsi="Arial" w:cs="Arial"/>
          <w:b/>
          <w:sz w:val="22"/>
          <w:szCs w:val="22"/>
        </w:rPr>
        <w:t xml:space="preserve"> </w:t>
      </w:r>
      <w:r w:rsidR="00242DDE">
        <w:rPr>
          <w:rFonts w:ascii="Arial" w:hAnsi="Arial" w:cs="Arial"/>
          <w:b/>
          <w:sz w:val="22"/>
          <w:szCs w:val="22"/>
        </w:rPr>
        <w:t>ohne</w:t>
      </w:r>
      <w:r w:rsidR="00EC7B66" w:rsidRPr="00EC7B66">
        <w:rPr>
          <w:rFonts w:ascii="Arial" w:hAnsi="Arial" w:cs="Arial"/>
          <w:b/>
          <w:sz w:val="22"/>
          <w:szCs w:val="22"/>
        </w:rPr>
        <w:t xml:space="preserve"> Filialbesuch:</w:t>
      </w:r>
      <w:r w:rsidR="00EC7B66">
        <w:rPr>
          <w:rFonts w:ascii="Arial" w:hAnsi="Arial" w:cs="Arial"/>
          <w:sz w:val="22"/>
          <w:szCs w:val="22"/>
        </w:rPr>
        <w:t xml:space="preserve"> Die </w:t>
      </w:r>
      <w:r w:rsidR="00B3118D">
        <w:rPr>
          <w:rFonts w:ascii="Arial" w:hAnsi="Arial" w:cs="Arial"/>
          <w:sz w:val="22"/>
          <w:szCs w:val="22"/>
        </w:rPr>
        <w:t>Nutzeranteile</w:t>
      </w:r>
      <w:r w:rsidR="00EC7B66">
        <w:rPr>
          <w:rFonts w:ascii="Arial" w:hAnsi="Arial" w:cs="Arial"/>
          <w:sz w:val="22"/>
          <w:szCs w:val="22"/>
        </w:rPr>
        <w:t xml:space="preserve"> </w:t>
      </w:r>
      <w:r w:rsidR="00B3118D">
        <w:rPr>
          <w:rFonts w:ascii="Arial" w:hAnsi="Arial" w:cs="Arial"/>
          <w:sz w:val="22"/>
          <w:szCs w:val="22"/>
        </w:rPr>
        <w:t>von</w:t>
      </w:r>
      <w:r w:rsidR="00EC7B66">
        <w:rPr>
          <w:rFonts w:ascii="Arial" w:hAnsi="Arial" w:cs="Arial"/>
          <w:sz w:val="22"/>
          <w:szCs w:val="22"/>
        </w:rPr>
        <w:t xml:space="preserve"> Onlineshops steigen </w:t>
      </w:r>
      <w:r w:rsidR="00B3118D">
        <w:rPr>
          <w:rFonts w:ascii="Arial" w:hAnsi="Arial" w:cs="Arial"/>
          <w:sz w:val="22"/>
          <w:szCs w:val="22"/>
        </w:rPr>
        <w:t>auch in Branchen</w:t>
      </w:r>
      <w:r w:rsidR="00BB25F7">
        <w:rPr>
          <w:rFonts w:ascii="Arial" w:hAnsi="Arial" w:cs="Arial"/>
          <w:sz w:val="22"/>
          <w:szCs w:val="22"/>
        </w:rPr>
        <w:t xml:space="preserve"> weiter an, die </w:t>
      </w:r>
      <w:r w:rsidR="0048739E">
        <w:rPr>
          <w:rFonts w:ascii="Arial" w:hAnsi="Arial" w:cs="Arial"/>
          <w:sz w:val="22"/>
          <w:szCs w:val="22"/>
        </w:rPr>
        <w:t>Kunden</w:t>
      </w:r>
      <w:r w:rsidR="00B3118D">
        <w:rPr>
          <w:rFonts w:ascii="Arial" w:hAnsi="Arial" w:cs="Arial"/>
          <w:sz w:val="22"/>
          <w:szCs w:val="22"/>
        </w:rPr>
        <w:t xml:space="preserve"> </w:t>
      </w:r>
      <w:r w:rsidR="00BB25F7">
        <w:rPr>
          <w:rFonts w:ascii="Arial" w:hAnsi="Arial" w:cs="Arial"/>
          <w:sz w:val="22"/>
          <w:szCs w:val="22"/>
        </w:rPr>
        <w:t xml:space="preserve">typischerweise mit </w:t>
      </w:r>
      <w:r w:rsidR="00B3118D">
        <w:rPr>
          <w:rFonts w:ascii="Arial" w:hAnsi="Arial" w:cs="Arial"/>
          <w:sz w:val="22"/>
          <w:szCs w:val="22"/>
        </w:rPr>
        <w:t>klassische</w:t>
      </w:r>
      <w:r w:rsidR="00030CF8">
        <w:rPr>
          <w:rFonts w:ascii="Arial" w:hAnsi="Arial" w:cs="Arial"/>
          <w:sz w:val="22"/>
          <w:szCs w:val="22"/>
        </w:rPr>
        <w:t>n</w:t>
      </w:r>
      <w:r w:rsidR="00B3118D">
        <w:rPr>
          <w:rFonts w:ascii="Arial" w:hAnsi="Arial" w:cs="Arial"/>
          <w:sz w:val="22"/>
          <w:szCs w:val="22"/>
        </w:rPr>
        <w:t xml:space="preserve"> Filial</w:t>
      </w:r>
      <w:r w:rsidR="00FB0838">
        <w:rPr>
          <w:rFonts w:ascii="Arial" w:hAnsi="Arial" w:cs="Arial"/>
          <w:sz w:val="22"/>
          <w:szCs w:val="22"/>
        </w:rPr>
        <w:t>leistungen</w:t>
      </w:r>
      <w:r w:rsidR="00BB25F7">
        <w:rPr>
          <w:rFonts w:ascii="Arial" w:hAnsi="Arial" w:cs="Arial"/>
          <w:sz w:val="22"/>
          <w:szCs w:val="22"/>
        </w:rPr>
        <w:t xml:space="preserve"> verbinden</w:t>
      </w:r>
      <w:r w:rsidR="00EC7B66">
        <w:rPr>
          <w:rFonts w:ascii="Arial" w:hAnsi="Arial" w:cs="Arial"/>
          <w:sz w:val="22"/>
          <w:szCs w:val="22"/>
        </w:rPr>
        <w:t xml:space="preserve">. </w:t>
      </w:r>
      <w:r w:rsidR="00B3118D">
        <w:rPr>
          <w:rFonts w:ascii="Arial" w:hAnsi="Arial" w:cs="Arial"/>
          <w:sz w:val="22"/>
          <w:szCs w:val="22"/>
        </w:rPr>
        <w:t xml:space="preserve">Selbst </w:t>
      </w:r>
      <w:r w:rsidR="00030CF8">
        <w:rPr>
          <w:rFonts w:ascii="Arial" w:hAnsi="Arial" w:cs="Arial"/>
          <w:sz w:val="22"/>
          <w:szCs w:val="22"/>
        </w:rPr>
        <w:t>in</w:t>
      </w:r>
      <w:r w:rsidR="00B3118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der </w:t>
      </w:r>
      <w:r w:rsidR="00B3118D">
        <w:rPr>
          <w:rFonts w:ascii="Arial" w:hAnsi="Arial" w:cs="Arial"/>
          <w:sz w:val="22"/>
          <w:szCs w:val="22"/>
        </w:rPr>
        <w:t xml:space="preserve">beratungsintensiven </w:t>
      </w:r>
      <w:r w:rsidR="00B3118D" w:rsidRPr="00D16D50">
        <w:rPr>
          <w:rFonts w:ascii="Arial" w:hAnsi="Arial" w:cs="Arial"/>
          <w:b/>
          <w:sz w:val="22"/>
          <w:szCs w:val="22"/>
        </w:rPr>
        <w:t>Optiker</w:t>
      </w:r>
      <w:r w:rsidR="00030CF8">
        <w:rPr>
          <w:rFonts w:ascii="Arial" w:hAnsi="Arial" w:cs="Arial"/>
          <w:b/>
          <w:sz w:val="22"/>
          <w:szCs w:val="22"/>
        </w:rPr>
        <w:t>branche</w:t>
      </w:r>
      <w:r w:rsidR="00B3118D">
        <w:rPr>
          <w:rFonts w:ascii="Arial" w:hAnsi="Arial" w:cs="Arial"/>
          <w:sz w:val="22"/>
          <w:szCs w:val="22"/>
        </w:rPr>
        <w:t xml:space="preserve"> kommen die Online</w:t>
      </w:r>
      <w:r w:rsidR="001246B9">
        <w:rPr>
          <w:rFonts w:ascii="Arial" w:hAnsi="Arial" w:cs="Arial"/>
          <w:sz w:val="22"/>
          <w:szCs w:val="22"/>
        </w:rPr>
        <w:t>händler</w:t>
      </w:r>
      <w:r w:rsidR="00B3118D">
        <w:rPr>
          <w:rFonts w:ascii="Arial" w:hAnsi="Arial" w:cs="Arial"/>
          <w:sz w:val="22"/>
          <w:szCs w:val="22"/>
        </w:rPr>
        <w:t xml:space="preserve"> wie brillen.de, Mister</w:t>
      </w:r>
      <w:r w:rsidR="006754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118D">
        <w:rPr>
          <w:rFonts w:ascii="Arial" w:hAnsi="Arial" w:cs="Arial"/>
          <w:sz w:val="22"/>
          <w:szCs w:val="22"/>
        </w:rPr>
        <w:t>Spex</w:t>
      </w:r>
      <w:proofErr w:type="spellEnd"/>
      <w:r w:rsidR="00B3118D">
        <w:rPr>
          <w:rFonts w:ascii="Arial" w:hAnsi="Arial" w:cs="Arial"/>
          <w:sz w:val="22"/>
          <w:szCs w:val="22"/>
        </w:rPr>
        <w:t xml:space="preserve"> oder Brille 24 in Summe mittlerweile auf </w:t>
      </w:r>
      <w:r w:rsidR="00A914D5">
        <w:rPr>
          <w:rFonts w:ascii="Arial" w:hAnsi="Arial" w:cs="Arial"/>
          <w:sz w:val="22"/>
          <w:szCs w:val="22"/>
        </w:rPr>
        <w:t>16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="00BB25F7">
        <w:rPr>
          <w:rFonts w:ascii="Arial" w:hAnsi="Arial" w:cs="Arial"/>
          <w:sz w:val="22"/>
          <w:szCs w:val="22"/>
        </w:rPr>
        <w:t>Kundenanteile</w:t>
      </w:r>
      <w:r w:rsidR="00B3118D">
        <w:rPr>
          <w:rFonts w:ascii="Arial" w:hAnsi="Arial" w:cs="Arial"/>
          <w:sz w:val="22"/>
          <w:szCs w:val="22"/>
        </w:rPr>
        <w:t>.</w:t>
      </w:r>
      <w:r w:rsidR="00EC7B66">
        <w:rPr>
          <w:rFonts w:ascii="Arial" w:hAnsi="Arial" w:cs="Arial"/>
          <w:sz w:val="22"/>
          <w:szCs w:val="22"/>
        </w:rPr>
        <w:t xml:space="preserve"> </w:t>
      </w:r>
      <w:r w:rsidR="001246B9">
        <w:rPr>
          <w:rFonts w:ascii="Arial" w:hAnsi="Arial" w:cs="Arial"/>
          <w:sz w:val="22"/>
          <w:szCs w:val="22"/>
        </w:rPr>
        <w:t>Und d</w:t>
      </w:r>
      <w:r w:rsidR="00960269">
        <w:rPr>
          <w:rFonts w:ascii="Arial" w:hAnsi="Arial" w:cs="Arial"/>
          <w:sz w:val="22"/>
          <w:szCs w:val="22"/>
        </w:rPr>
        <w:t xml:space="preserve">as Potenzial für </w:t>
      </w:r>
      <w:r w:rsidR="001246B9">
        <w:rPr>
          <w:rFonts w:ascii="Arial" w:hAnsi="Arial" w:cs="Arial"/>
          <w:sz w:val="22"/>
          <w:szCs w:val="22"/>
        </w:rPr>
        <w:t xml:space="preserve">weitere </w:t>
      </w:r>
      <w:r w:rsidR="00960269">
        <w:rPr>
          <w:rFonts w:ascii="Arial" w:hAnsi="Arial" w:cs="Arial"/>
          <w:sz w:val="22"/>
          <w:szCs w:val="22"/>
        </w:rPr>
        <w:t xml:space="preserve">Onlinelösungen </w:t>
      </w:r>
      <w:r w:rsidR="001246B9">
        <w:rPr>
          <w:rFonts w:ascii="Arial" w:hAnsi="Arial" w:cs="Arial"/>
          <w:sz w:val="22"/>
          <w:szCs w:val="22"/>
        </w:rPr>
        <w:t xml:space="preserve">ist hoch. Eine Online-Anprobe von Brillen </w:t>
      </w:r>
      <w:r w:rsidR="004C2153">
        <w:rPr>
          <w:rFonts w:ascii="Arial" w:hAnsi="Arial" w:cs="Arial"/>
          <w:sz w:val="22"/>
          <w:szCs w:val="22"/>
        </w:rPr>
        <w:t>ist für</w:t>
      </w:r>
      <w:r w:rsidR="00960269">
        <w:rPr>
          <w:rFonts w:ascii="Arial" w:hAnsi="Arial" w:cs="Arial"/>
          <w:sz w:val="22"/>
          <w:szCs w:val="22"/>
        </w:rPr>
        <w:t xml:space="preserve"> 47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="00960269">
        <w:rPr>
          <w:rFonts w:ascii="Arial" w:hAnsi="Arial" w:cs="Arial"/>
          <w:sz w:val="22"/>
          <w:szCs w:val="22"/>
        </w:rPr>
        <w:t xml:space="preserve">der Optikerkunden </w:t>
      </w:r>
      <w:r w:rsidR="004C2153">
        <w:rPr>
          <w:rFonts w:ascii="Arial" w:hAnsi="Arial" w:cs="Arial"/>
          <w:sz w:val="22"/>
          <w:szCs w:val="22"/>
        </w:rPr>
        <w:t>interessant</w:t>
      </w:r>
      <w:r w:rsidR="00960269">
        <w:rPr>
          <w:rFonts w:ascii="Arial" w:hAnsi="Arial" w:cs="Arial"/>
          <w:sz w:val="22"/>
          <w:szCs w:val="22"/>
        </w:rPr>
        <w:t xml:space="preserve">, </w:t>
      </w:r>
      <w:r w:rsidR="004C2153">
        <w:rPr>
          <w:rFonts w:ascii="Arial" w:hAnsi="Arial" w:cs="Arial"/>
          <w:sz w:val="22"/>
          <w:szCs w:val="22"/>
        </w:rPr>
        <w:t xml:space="preserve">eine interaktive Typberatung per Video oder </w:t>
      </w:r>
      <w:r w:rsidR="004C2153">
        <w:rPr>
          <w:rFonts w:ascii="Arial" w:hAnsi="Arial" w:cs="Arial"/>
          <w:sz w:val="22"/>
          <w:szCs w:val="22"/>
        </w:rPr>
        <w:lastRenderedPageBreak/>
        <w:t xml:space="preserve">WhatsApp </w:t>
      </w:r>
      <w:r w:rsidR="00960269">
        <w:rPr>
          <w:rFonts w:ascii="Arial" w:hAnsi="Arial" w:cs="Arial"/>
          <w:sz w:val="22"/>
          <w:szCs w:val="22"/>
        </w:rPr>
        <w:t>für 41</w:t>
      </w:r>
      <w:r w:rsidR="004C2153">
        <w:rPr>
          <w:rFonts w:ascii="Arial" w:hAnsi="Arial" w:cs="Arial"/>
          <w:sz w:val="22"/>
          <w:szCs w:val="22"/>
        </w:rPr>
        <w:t xml:space="preserve"> Prozent</w:t>
      </w:r>
      <w:r w:rsidR="00AA0048">
        <w:rPr>
          <w:rFonts w:ascii="Arial" w:hAnsi="Arial" w:cs="Arial"/>
          <w:sz w:val="22"/>
          <w:szCs w:val="22"/>
        </w:rPr>
        <w:t>. D</w:t>
      </w:r>
      <w:r w:rsidR="00513183">
        <w:rPr>
          <w:rFonts w:ascii="Arial" w:hAnsi="Arial" w:cs="Arial"/>
          <w:sz w:val="22"/>
          <w:szCs w:val="22"/>
        </w:rPr>
        <w:t>as</w:t>
      </w:r>
      <w:r w:rsidR="00AA0048">
        <w:rPr>
          <w:rFonts w:ascii="Arial" w:hAnsi="Arial" w:cs="Arial"/>
          <w:sz w:val="22"/>
          <w:szCs w:val="22"/>
        </w:rPr>
        <w:t xml:space="preserve"> </w:t>
      </w:r>
      <w:r w:rsidR="00513183">
        <w:rPr>
          <w:rFonts w:ascii="Arial" w:hAnsi="Arial" w:cs="Arial"/>
          <w:sz w:val="22"/>
          <w:szCs w:val="22"/>
        </w:rPr>
        <w:t xml:space="preserve">digitale Lösungsangebot ist zwar noch </w:t>
      </w:r>
      <w:r w:rsidR="004C2153">
        <w:rPr>
          <w:rFonts w:ascii="Arial" w:hAnsi="Arial" w:cs="Arial"/>
          <w:sz w:val="22"/>
          <w:szCs w:val="22"/>
        </w:rPr>
        <w:t>wenig verbreitet</w:t>
      </w:r>
      <w:r w:rsidR="00513183">
        <w:rPr>
          <w:rFonts w:ascii="Arial" w:hAnsi="Arial" w:cs="Arial"/>
          <w:sz w:val="22"/>
          <w:szCs w:val="22"/>
        </w:rPr>
        <w:t xml:space="preserve"> und die </w:t>
      </w:r>
      <w:r w:rsidR="00960269">
        <w:rPr>
          <w:rFonts w:ascii="Arial" w:hAnsi="Arial" w:cs="Arial"/>
          <w:sz w:val="22"/>
          <w:szCs w:val="22"/>
        </w:rPr>
        <w:t>aktuelle</w:t>
      </w:r>
      <w:r w:rsidR="00AA0048">
        <w:rPr>
          <w:rFonts w:ascii="Arial" w:hAnsi="Arial" w:cs="Arial"/>
          <w:sz w:val="22"/>
          <w:szCs w:val="22"/>
        </w:rPr>
        <w:t>n</w:t>
      </w:r>
      <w:r w:rsidR="00960269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marktweiten </w:t>
      </w:r>
      <w:r w:rsidR="00513183">
        <w:rPr>
          <w:rFonts w:ascii="Arial" w:hAnsi="Arial" w:cs="Arial"/>
          <w:sz w:val="22"/>
          <w:szCs w:val="22"/>
        </w:rPr>
        <w:t>Abruf</w:t>
      </w:r>
      <w:r w:rsidR="00960269">
        <w:rPr>
          <w:rFonts w:ascii="Arial" w:hAnsi="Arial" w:cs="Arial"/>
          <w:sz w:val="22"/>
          <w:szCs w:val="22"/>
        </w:rPr>
        <w:t>quoten liegen bei 15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="00960269">
        <w:rPr>
          <w:rFonts w:ascii="Arial" w:hAnsi="Arial" w:cs="Arial"/>
          <w:sz w:val="22"/>
          <w:szCs w:val="22"/>
        </w:rPr>
        <w:t>bzw. 7</w:t>
      </w:r>
      <w:r w:rsidR="004C2153">
        <w:rPr>
          <w:rFonts w:ascii="Arial" w:hAnsi="Arial" w:cs="Arial"/>
          <w:sz w:val="22"/>
          <w:szCs w:val="22"/>
        </w:rPr>
        <w:t xml:space="preserve"> Prozent.</w:t>
      </w:r>
      <w:r w:rsidR="00513183">
        <w:rPr>
          <w:rFonts w:ascii="Arial" w:hAnsi="Arial" w:cs="Arial"/>
          <w:sz w:val="22"/>
          <w:szCs w:val="22"/>
        </w:rPr>
        <w:t xml:space="preserve"> </w:t>
      </w:r>
      <w:r w:rsidR="0067548E">
        <w:rPr>
          <w:rFonts w:ascii="Arial" w:hAnsi="Arial" w:cs="Arial"/>
          <w:sz w:val="22"/>
          <w:szCs w:val="22"/>
        </w:rPr>
        <w:t>Doch g</w:t>
      </w:r>
      <w:r w:rsidR="00513183">
        <w:rPr>
          <w:rFonts w:ascii="Arial" w:hAnsi="Arial" w:cs="Arial"/>
          <w:sz w:val="22"/>
          <w:szCs w:val="22"/>
        </w:rPr>
        <w:t xml:space="preserve">roße </w:t>
      </w:r>
      <w:r w:rsidR="00BB25F7">
        <w:rPr>
          <w:rFonts w:ascii="Arial" w:hAnsi="Arial" w:cs="Arial"/>
          <w:sz w:val="22"/>
          <w:szCs w:val="22"/>
        </w:rPr>
        <w:t>U</w:t>
      </w:r>
      <w:r w:rsidR="00513183">
        <w:rPr>
          <w:rFonts w:ascii="Arial" w:hAnsi="Arial" w:cs="Arial"/>
          <w:sz w:val="22"/>
          <w:szCs w:val="22"/>
        </w:rPr>
        <w:t xml:space="preserve">nterschiede </w:t>
      </w:r>
      <w:r w:rsidR="00BB25F7">
        <w:rPr>
          <w:rFonts w:ascii="Arial" w:hAnsi="Arial" w:cs="Arial"/>
          <w:sz w:val="22"/>
          <w:szCs w:val="22"/>
        </w:rPr>
        <w:t>in der</w:t>
      </w:r>
      <w:r w:rsidR="00513183">
        <w:rPr>
          <w:rFonts w:ascii="Arial" w:hAnsi="Arial" w:cs="Arial"/>
          <w:sz w:val="22"/>
          <w:szCs w:val="22"/>
        </w:rPr>
        <w:t xml:space="preserve"> Websitenutzung </w:t>
      </w:r>
      <w:r w:rsidR="00030CF8">
        <w:rPr>
          <w:rFonts w:ascii="Arial" w:hAnsi="Arial" w:cs="Arial"/>
          <w:sz w:val="22"/>
          <w:szCs w:val="22"/>
        </w:rPr>
        <w:t xml:space="preserve">der Kunden </w:t>
      </w:r>
      <w:r w:rsidR="00667EB7">
        <w:rPr>
          <w:rFonts w:ascii="Arial" w:hAnsi="Arial" w:cs="Arial"/>
          <w:sz w:val="22"/>
          <w:szCs w:val="22"/>
        </w:rPr>
        <w:t xml:space="preserve">zwischen 35 und 90 Prozent </w:t>
      </w:r>
      <w:r w:rsidR="004C2153">
        <w:rPr>
          <w:rFonts w:ascii="Arial" w:hAnsi="Arial" w:cs="Arial"/>
          <w:sz w:val="22"/>
          <w:szCs w:val="22"/>
        </w:rPr>
        <w:t xml:space="preserve">zeigen </w:t>
      </w:r>
      <w:r w:rsidR="00690973">
        <w:rPr>
          <w:rFonts w:ascii="Arial" w:hAnsi="Arial" w:cs="Arial"/>
          <w:sz w:val="22"/>
          <w:szCs w:val="22"/>
        </w:rPr>
        <w:t xml:space="preserve">schon jetzt </w:t>
      </w:r>
      <w:r w:rsidR="001E2741">
        <w:rPr>
          <w:rFonts w:ascii="Arial" w:hAnsi="Arial" w:cs="Arial"/>
          <w:sz w:val="22"/>
          <w:szCs w:val="22"/>
        </w:rPr>
        <w:t xml:space="preserve">die </w:t>
      </w:r>
      <w:r w:rsidR="00690973">
        <w:rPr>
          <w:rFonts w:ascii="Arial" w:hAnsi="Arial" w:cs="Arial"/>
          <w:sz w:val="22"/>
          <w:szCs w:val="22"/>
        </w:rPr>
        <w:t>Zukunftschancen</w:t>
      </w:r>
      <w:r w:rsidR="001E2741" w:rsidRPr="001E2741">
        <w:rPr>
          <w:rFonts w:ascii="Arial" w:hAnsi="Arial" w:cs="Arial"/>
          <w:sz w:val="22"/>
          <w:szCs w:val="22"/>
        </w:rPr>
        <w:t xml:space="preserve"> </w:t>
      </w:r>
      <w:r w:rsidR="001E2741">
        <w:rPr>
          <w:rFonts w:ascii="Arial" w:hAnsi="Arial" w:cs="Arial"/>
          <w:sz w:val="22"/>
          <w:szCs w:val="22"/>
        </w:rPr>
        <w:t xml:space="preserve">für einzelne Optiker auf, neue </w:t>
      </w:r>
      <w:r w:rsidR="00423A1C">
        <w:rPr>
          <w:rFonts w:ascii="Arial" w:hAnsi="Arial" w:cs="Arial"/>
          <w:sz w:val="22"/>
          <w:szCs w:val="22"/>
        </w:rPr>
        <w:t>Potenziale</w:t>
      </w:r>
      <w:r w:rsidR="001E2741">
        <w:rPr>
          <w:rFonts w:ascii="Arial" w:hAnsi="Arial" w:cs="Arial"/>
          <w:sz w:val="22"/>
          <w:szCs w:val="22"/>
        </w:rPr>
        <w:t xml:space="preserve"> über Digitalservices zu erschließen</w:t>
      </w:r>
      <w:r w:rsidR="00960269">
        <w:rPr>
          <w:rFonts w:ascii="Arial" w:hAnsi="Arial" w:cs="Arial"/>
          <w:sz w:val="22"/>
          <w:szCs w:val="22"/>
        </w:rPr>
        <w:t>.</w:t>
      </w:r>
    </w:p>
    <w:p w:rsidR="00AD23F0" w:rsidRDefault="00AD23F0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</w:t>
      </w:r>
      <w:r w:rsidR="004C2153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</w:t>
      </w:r>
      <w:r w:rsidRPr="00D16D50">
        <w:rPr>
          <w:rFonts w:ascii="Arial" w:hAnsi="Arial" w:cs="Arial"/>
          <w:b/>
          <w:sz w:val="22"/>
          <w:szCs w:val="22"/>
        </w:rPr>
        <w:t>Bank</w:t>
      </w:r>
      <w:r w:rsidR="004C2153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7C735B">
        <w:rPr>
          <w:rFonts w:ascii="Arial" w:hAnsi="Arial" w:cs="Arial"/>
          <w:sz w:val="22"/>
          <w:szCs w:val="22"/>
        </w:rPr>
        <w:t>laufen</w:t>
      </w:r>
      <w:r>
        <w:rPr>
          <w:rFonts w:ascii="Arial" w:hAnsi="Arial" w:cs="Arial"/>
          <w:sz w:val="22"/>
          <w:szCs w:val="22"/>
        </w:rPr>
        <w:t xml:space="preserve"> tiefgreifende Veränderungen der Beratungs</w:t>
      </w:r>
      <w:r w:rsidR="00BB25F7">
        <w:rPr>
          <w:rFonts w:ascii="Arial" w:hAnsi="Arial" w:cs="Arial"/>
          <w:sz w:val="22"/>
          <w:szCs w:val="22"/>
        </w:rPr>
        <w:t>- und Vertriebs</w:t>
      </w:r>
      <w:r>
        <w:rPr>
          <w:rFonts w:ascii="Arial" w:hAnsi="Arial" w:cs="Arial"/>
          <w:sz w:val="22"/>
          <w:szCs w:val="22"/>
        </w:rPr>
        <w:t>prozesse. Bereits 9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>
        <w:rPr>
          <w:rFonts w:ascii="Arial" w:hAnsi="Arial" w:cs="Arial"/>
          <w:sz w:val="22"/>
          <w:szCs w:val="22"/>
        </w:rPr>
        <w:t>der Bankkunden nutzen Video- oder Onlineberatung und für weitere 38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>
        <w:rPr>
          <w:rFonts w:ascii="Arial" w:hAnsi="Arial" w:cs="Arial"/>
          <w:sz w:val="22"/>
          <w:szCs w:val="22"/>
        </w:rPr>
        <w:t xml:space="preserve">kommt das </w:t>
      </w:r>
      <w:r w:rsidR="00CA788B">
        <w:rPr>
          <w:rFonts w:ascii="Arial" w:hAnsi="Arial" w:cs="Arial"/>
          <w:sz w:val="22"/>
          <w:szCs w:val="22"/>
        </w:rPr>
        <w:t xml:space="preserve">zukünftig </w:t>
      </w:r>
      <w:r>
        <w:rPr>
          <w:rFonts w:ascii="Arial" w:hAnsi="Arial" w:cs="Arial"/>
          <w:sz w:val="22"/>
          <w:szCs w:val="22"/>
        </w:rPr>
        <w:t>in Frage. Mit den höchsten Nutzungsanteilen von 1</w:t>
      </w:r>
      <w:r w:rsidR="00AD4689">
        <w:rPr>
          <w:rFonts w:ascii="Arial" w:hAnsi="Arial" w:cs="Arial"/>
          <w:sz w:val="22"/>
          <w:szCs w:val="22"/>
        </w:rPr>
        <w:t>6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="00AD4689">
        <w:rPr>
          <w:rFonts w:ascii="Arial" w:hAnsi="Arial" w:cs="Arial"/>
          <w:sz w:val="22"/>
          <w:szCs w:val="22"/>
        </w:rPr>
        <w:t>zuzüglich Video Chat</w:t>
      </w:r>
      <w:r w:rsidR="00E604A6">
        <w:rPr>
          <w:rFonts w:ascii="Arial" w:hAnsi="Arial" w:cs="Arial"/>
          <w:sz w:val="22"/>
          <w:szCs w:val="22"/>
        </w:rPr>
        <w:t>s</w:t>
      </w:r>
      <w:r w:rsidR="00AD4689">
        <w:rPr>
          <w:rFonts w:ascii="Arial" w:hAnsi="Arial" w:cs="Arial"/>
          <w:sz w:val="22"/>
          <w:szCs w:val="22"/>
        </w:rPr>
        <w:t xml:space="preserve"> schafft</w:t>
      </w:r>
      <w:r>
        <w:rPr>
          <w:rFonts w:ascii="Arial" w:hAnsi="Arial" w:cs="Arial"/>
          <w:sz w:val="22"/>
          <w:szCs w:val="22"/>
        </w:rPr>
        <w:t xml:space="preserve"> </w:t>
      </w:r>
      <w:r w:rsidR="00807CF9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die Deutsche Bank, </w:t>
      </w:r>
      <w:r w:rsidR="00AD4689">
        <w:rPr>
          <w:rFonts w:ascii="Arial" w:hAnsi="Arial" w:cs="Arial"/>
          <w:sz w:val="22"/>
          <w:szCs w:val="22"/>
        </w:rPr>
        <w:t>allgemein sinkende Filialk</w:t>
      </w:r>
      <w:r>
        <w:rPr>
          <w:rFonts w:ascii="Arial" w:hAnsi="Arial" w:cs="Arial"/>
          <w:sz w:val="22"/>
          <w:szCs w:val="22"/>
        </w:rPr>
        <w:t>ontakt</w:t>
      </w:r>
      <w:r w:rsidR="00AD468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6722BA">
        <w:rPr>
          <w:rFonts w:ascii="Arial" w:hAnsi="Arial" w:cs="Arial"/>
          <w:sz w:val="22"/>
          <w:szCs w:val="22"/>
        </w:rPr>
        <w:t>auszugleichen</w:t>
      </w:r>
      <w:r>
        <w:rPr>
          <w:rFonts w:ascii="Arial" w:hAnsi="Arial" w:cs="Arial"/>
          <w:sz w:val="22"/>
          <w:szCs w:val="22"/>
        </w:rPr>
        <w:t xml:space="preserve"> und als einziges Institut unter zwölf </w:t>
      </w:r>
      <w:r w:rsidR="002810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usgewiesenen </w:t>
      </w:r>
      <w:r w:rsidR="00281040">
        <w:rPr>
          <w:rFonts w:ascii="Arial" w:hAnsi="Arial" w:cs="Arial"/>
          <w:sz w:val="22"/>
          <w:szCs w:val="22"/>
        </w:rPr>
        <w:t xml:space="preserve">Banken </w:t>
      </w:r>
      <w:r w:rsidR="007C735B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 xml:space="preserve">ihre Kundenzufriedenheit </w:t>
      </w:r>
      <w:r w:rsidR="00281040">
        <w:rPr>
          <w:rFonts w:ascii="Arial" w:hAnsi="Arial" w:cs="Arial"/>
          <w:sz w:val="22"/>
          <w:szCs w:val="22"/>
        </w:rPr>
        <w:t xml:space="preserve">und Servicevorteile im </w:t>
      </w:r>
      <w:r w:rsidR="00093A07">
        <w:rPr>
          <w:rFonts w:ascii="Arial" w:hAnsi="Arial" w:cs="Arial"/>
          <w:sz w:val="22"/>
          <w:szCs w:val="22"/>
        </w:rPr>
        <w:t xml:space="preserve">schwierigen Umfeld </w:t>
      </w:r>
      <w:r>
        <w:rPr>
          <w:rFonts w:ascii="Arial" w:hAnsi="Arial" w:cs="Arial"/>
          <w:sz w:val="22"/>
          <w:szCs w:val="22"/>
        </w:rPr>
        <w:t>signifikant zu steigern.</w:t>
      </w:r>
      <w:r w:rsidR="0047606D">
        <w:rPr>
          <w:rFonts w:ascii="Arial" w:hAnsi="Arial" w:cs="Arial"/>
          <w:sz w:val="22"/>
          <w:szCs w:val="22"/>
        </w:rPr>
        <w:t xml:space="preserve"> </w:t>
      </w:r>
      <w:r w:rsidR="007C735B">
        <w:rPr>
          <w:rFonts w:ascii="Arial" w:hAnsi="Arial" w:cs="Arial"/>
          <w:sz w:val="22"/>
          <w:szCs w:val="22"/>
        </w:rPr>
        <w:t>Institutsweit erwarte</w:t>
      </w:r>
      <w:r w:rsidR="00DB1EE1">
        <w:rPr>
          <w:rFonts w:ascii="Arial" w:hAnsi="Arial" w:cs="Arial"/>
          <w:sz w:val="22"/>
          <w:szCs w:val="22"/>
        </w:rPr>
        <w:t>n</w:t>
      </w:r>
      <w:r w:rsidR="007C735B">
        <w:rPr>
          <w:rFonts w:ascii="Arial" w:hAnsi="Arial" w:cs="Arial"/>
          <w:sz w:val="22"/>
          <w:szCs w:val="22"/>
        </w:rPr>
        <w:t xml:space="preserve"> </w:t>
      </w:r>
      <w:r w:rsidR="00DB1EE1">
        <w:rPr>
          <w:rFonts w:ascii="Arial" w:hAnsi="Arial" w:cs="Arial"/>
          <w:sz w:val="22"/>
          <w:szCs w:val="22"/>
        </w:rPr>
        <w:t>drei von vier</w:t>
      </w:r>
      <w:r w:rsidR="00CA788B">
        <w:rPr>
          <w:rFonts w:ascii="Arial" w:hAnsi="Arial" w:cs="Arial"/>
          <w:sz w:val="22"/>
          <w:szCs w:val="22"/>
        </w:rPr>
        <w:t xml:space="preserve"> </w:t>
      </w:r>
      <w:r w:rsidR="0047606D">
        <w:rPr>
          <w:rFonts w:ascii="Arial" w:hAnsi="Arial" w:cs="Arial"/>
          <w:sz w:val="22"/>
          <w:szCs w:val="22"/>
        </w:rPr>
        <w:t>Filialkunde</w:t>
      </w:r>
      <w:r w:rsidR="00DB1EE1">
        <w:rPr>
          <w:rFonts w:ascii="Arial" w:hAnsi="Arial" w:cs="Arial"/>
          <w:sz w:val="22"/>
          <w:szCs w:val="22"/>
        </w:rPr>
        <w:t>n</w:t>
      </w:r>
      <w:r w:rsidR="0047606D">
        <w:rPr>
          <w:rFonts w:ascii="Arial" w:hAnsi="Arial" w:cs="Arial"/>
          <w:sz w:val="22"/>
          <w:szCs w:val="22"/>
        </w:rPr>
        <w:t xml:space="preserve"> </w:t>
      </w:r>
      <w:r w:rsidR="0047606D" w:rsidRPr="006722BA">
        <w:rPr>
          <w:rFonts w:ascii="Arial" w:hAnsi="Arial" w:cs="Arial"/>
          <w:sz w:val="22"/>
          <w:szCs w:val="22"/>
        </w:rPr>
        <w:t xml:space="preserve">über alle Alterskategorien hinweg, dass </w:t>
      </w:r>
      <w:r w:rsidR="000B0D48" w:rsidRPr="006722BA">
        <w:rPr>
          <w:rFonts w:ascii="Arial" w:hAnsi="Arial" w:cs="Arial"/>
          <w:sz w:val="22"/>
          <w:szCs w:val="22"/>
        </w:rPr>
        <w:t>sie</w:t>
      </w:r>
      <w:r w:rsidR="0047606D" w:rsidRPr="006722BA">
        <w:rPr>
          <w:rFonts w:ascii="Arial" w:hAnsi="Arial" w:cs="Arial"/>
          <w:sz w:val="22"/>
          <w:szCs w:val="22"/>
        </w:rPr>
        <w:t xml:space="preserve"> Bankprodukte </w:t>
      </w:r>
      <w:r w:rsidR="00CA788B" w:rsidRPr="006722BA">
        <w:rPr>
          <w:rFonts w:ascii="Arial" w:hAnsi="Arial" w:cs="Arial"/>
          <w:sz w:val="22"/>
          <w:szCs w:val="22"/>
        </w:rPr>
        <w:t>über die Website</w:t>
      </w:r>
      <w:r w:rsidR="0047606D" w:rsidRPr="006722BA">
        <w:rPr>
          <w:rFonts w:ascii="Arial" w:hAnsi="Arial" w:cs="Arial"/>
          <w:sz w:val="22"/>
          <w:szCs w:val="22"/>
        </w:rPr>
        <w:t xml:space="preserve"> </w:t>
      </w:r>
      <w:r w:rsidR="00CA788B" w:rsidRPr="006722BA">
        <w:rPr>
          <w:rFonts w:ascii="Arial" w:hAnsi="Arial" w:cs="Arial"/>
          <w:sz w:val="22"/>
          <w:szCs w:val="22"/>
        </w:rPr>
        <w:t xml:space="preserve">der Bank </w:t>
      </w:r>
      <w:r w:rsidR="0047606D">
        <w:rPr>
          <w:rFonts w:ascii="Arial" w:hAnsi="Arial" w:cs="Arial"/>
          <w:sz w:val="22"/>
          <w:szCs w:val="22"/>
        </w:rPr>
        <w:t>abschließen k</w:t>
      </w:r>
      <w:r w:rsidR="000B0D48">
        <w:rPr>
          <w:rFonts w:ascii="Arial" w:hAnsi="Arial" w:cs="Arial"/>
          <w:sz w:val="22"/>
          <w:szCs w:val="22"/>
        </w:rPr>
        <w:t>ö</w:t>
      </w:r>
      <w:r w:rsidR="0047606D">
        <w:rPr>
          <w:rFonts w:ascii="Arial" w:hAnsi="Arial" w:cs="Arial"/>
          <w:sz w:val="22"/>
          <w:szCs w:val="22"/>
        </w:rPr>
        <w:t>nn</w:t>
      </w:r>
      <w:r w:rsidR="000B0D48">
        <w:rPr>
          <w:rFonts w:ascii="Arial" w:hAnsi="Arial" w:cs="Arial"/>
          <w:sz w:val="22"/>
          <w:szCs w:val="22"/>
        </w:rPr>
        <w:t>en</w:t>
      </w:r>
      <w:r w:rsidR="0047606D">
        <w:rPr>
          <w:rFonts w:ascii="Arial" w:hAnsi="Arial" w:cs="Arial"/>
          <w:sz w:val="22"/>
          <w:szCs w:val="22"/>
        </w:rPr>
        <w:t>.</w:t>
      </w:r>
    </w:p>
    <w:p w:rsidR="00AD23F0" w:rsidRDefault="00223E04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Beleg</w:t>
      </w:r>
      <w:r w:rsidR="009A54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4C2153">
        <w:rPr>
          <w:rFonts w:ascii="Arial" w:hAnsi="Arial" w:cs="Arial"/>
          <w:sz w:val="22"/>
          <w:szCs w:val="22"/>
        </w:rPr>
        <w:t>für</w:t>
      </w:r>
      <w:r w:rsidR="00347B65">
        <w:rPr>
          <w:rFonts w:ascii="Arial" w:hAnsi="Arial" w:cs="Arial"/>
          <w:sz w:val="22"/>
          <w:szCs w:val="22"/>
        </w:rPr>
        <w:t xml:space="preserve"> den</w:t>
      </w:r>
      <w:r w:rsidR="009A54B0">
        <w:rPr>
          <w:rFonts w:ascii="Arial" w:hAnsi="Arial" w:cs="Arial"/>
          <w:sz w:val="22"/>
          <w:szCs w:val="22"/>
        </w:rPr>
        <w:t xml:space="preserve"> Einzelhandel sind bei </w:t>
      </w:r>
      <w:r w:rsidR="009A54B0" w:rsidRPr="00D16D50">
        <w:rPr>
          <w:rFonts w:ascii="Arial" w:hAnsi="Arial" w:cs="Arial"/>
          <w:b/>
          <w:sz w:val="22"/>
          <w:szCs w:val="22"/>
        </w:rPr>
        <w:t>Baumärkten</w:t>
      </w:r>
      <w:r w:rsidR="009A54B0">
        <w:rPr>
          <w:rFonts w:ascii="Arial" w:hAnsi="Arial" w:cs="Arial"/>
          <w:sz w:val="22"/>
          <w:szCs w:val="22"/>
        </w:rPr>
        <w:t xml:space="preserve"> zu finden: </w:t>
      </w:r>
      <w:r w:rsidR="00347B65">
        <w:rPr>
          <w:rFonts w:ascii="Arial" w:hAnsi="Arial" w:cs="Arial"/>
          <w:sz w:val="22"/>
          <w:szCs w:val="22"/>
        </w:rPr>
        <w:t>Nutzungsquote</w:t>
      </w:r>
      <w:r w:rsidR="006722BA">
        <w:rPr>
          <w:rFonts w:ascii="Arial" w:hAnsi="Arial" w:cs="Arial"/>
          <w:sz w:val="22"/>
          <w:szCs w:val="22"/>
        </w:rPr>
        <w:t>n</w:t>
      </w:r>
      <w:r w:rsidR="00347B65">
        <w:rPr>
          <w:rFonts w:ascii="Arial" w:hAnsi="Arial" w:cs="Arial"/>
          <w:sz w:val="22"/>
          <w:szCs w:val="22"/>
        </w:rPr>
        <w:t xml:space="preserve"> für eine </w:t>
      </w:r>
      <w:r w:rsidR="006722BA">
        <w:rPr>
          <w:rFonts w:ascii="Arial" w:hAnsi="Arial" w:cs="Arial"/>
          <w:sz w:val="22"/>
          <w:szCs w:val="22"/>
        </w:rPr>
        <w:t>Videobe</w:t>
      </w:r>
      <w:r w:rsidR="00347B65">
        <w:rPr>
          <w:rFonts w:ascii="Arial" w:hAnsi="Arial" w:cs="Arial"/>
          <w:sz w:val="22"/>
          <w:szCs w:val="22"/>
        </w:rPr>
        <w:t>ratung mit einem Fachberater lieg</w:t>
      </w:r>
      <w:r w:rsidR="006722BA">
        <w:rPr>
          <w:rFonts w:ascii="Arial" w:hAnsi="Arial" w:cs="Arial"/>
          <w:sz w:val="22"/>
          <w:szCs w:val="22"/>
        </w:rPr>
        <w:t>en</w:t>
      </w:r>
      <w:r w:rsidR="00347B65">
        <w:rPr>
          <w:rFonts w:ascii="Arial" w:hAnsi="Arial" w:cs="Arial"/>
          <w:sz w:val="22"/>
          <w:szCs w:val="22"/>
        </w:rPr>
        <w:t xml:space="preserve"> noch bei 2 Prozent, jedoch können sich 35 Prozent </w:t>
      </w:r>
      <w:r w:rsidR="006722BA">
        <w:rPr>
          <w:rFonts w:ascii="Arial" w:hAnsi="Arial" w:cs="Arial"/>
          <w:sz w:val="22"/>
          <w:szCs w:val="22"/>
        </w:rPr>
        <w:t xml:space="preserve">der Befragten </w:t>
      </w:r>
      <w:r w:rsidR="00347B65">
        <w:rPr>
          <w:rFonts w:ascii="Arial" w:hAnsi="Arial" w:cs="Arial"/>
          <w:sz w:val="22"/>
          <w:szCs w:val="22"/>
        </w:rPr>
        <w:t>vorstellen, das Angebot zukünftig zu nutzen. B</w:t>
      </w:r>
      <w:r>
        <w:rPr>
          <w:rFonts w:ascii="Arial" w:hAnsi="Arial" w:cs="Arial"/>
          <w:sz w:val="22"/>
          <w:szCs w:val="22"/>
        </w:rPr>
        <w:t xml:space="preserve">eim Trend zu Click &amp; </w:t>
      </w:r>
      <w:proofErr w:type="spellStart"/>
      <w:r>
        <w:rPr>
          <w:rFonts w:ascii="Arial" w:hAnsi="Arial" w:cs="Arial"/>
          <w:sz w:val="22"/>
          <w:szCs w:val="22"/>
        </w:rPr>
        <w:t>Collect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722BA">
        <w:rPr>
          <w:rFonts w:ascii="Arial" w:hAnsi="Arial" w:cs="Arial"/>
          <w:sz w:val="22"/>
          <w:szCs w:val="22"/>
        </w:rPr>
        <w:t>sind</w:t>
      </w:r>
      <w:r w:rsidR="00347B65">
        <w:rPr>
          <w:rFonts w:ascii="Arial" w:hAnsi="Arial" w:cs="Arial"/>
          <w:sz w:val="22"/>
          <w:szCs w:val="22"/>
        </w:rPr>
        <w:t xml:space="preserve"> die Nutzeranteile schon höher.</w:t>
      </w:r>
      <w:r w:rsidR="00347B65" w:rsidRPr="00347B65">
        <w:rPr>
          <w:rFonts w:ascii="Arial" w:hAnsi="Arial" w:cs="Arial"/>
          <w:sz w:val="22"/>
          <w:szCs w:val="22"/>
        </w:rPr>
        <w:t xml:space="preserve"> </w:t>
      </w:r>
      <w:r w:rsidRPr="00347B65">
        <w:rPr>
          <w:rFonts w:ascii="Arial" w:hAnsi="Arial" w:cs="Arial"/>
          <w:sz w:val="22"/>
          <w:szCs w:val="22"/>
        </w:rPr>
        <w:t xml:space="preserve">Während vor wenigen Jahren die Online-Reservierung von Produkten und Abholung im Markt </w:t>
      </w:r>
      <w:r w:rsidR="00943CA3">
        <w:rPr>
          <w:rFonts w:ascii="Arial" w:hAnsi="Arial" w:cs="Arial"/>
          <w:sz w:val="22"/>
          <w:szCs w:val="22"/>
        </w:rPr>
        <w:t>wenig</w:t>
      </w:r>
      <w:r w:rsidRPr="00347B65">
        <w:rPr>
          <w:rFonts w:ascii="Arial" w:hAnsi="Arial" w:cs="Arial"/>
          <w:sz w:val="22"/>
          <w:szCs w:val="22"/>
        </w:rPr>
        <w:t xml:space="preserve"> umgesetzt war, nutzen </w:t>
      </w:r>
      <w:r w:rsidR="00943CA3">
        <w:rPr>
          <w:rFonts w:ascii="Arial" w:hAnsi="Arial" w:cs="Arial"/>
          <w:sz w:val="22"/>
          <w:szCs w:val="22"/>
        </w:rPr>
        <w:t>nun</w:t>
      </w:r>
      <w:r w:rsidRPr="00347B65">
        <w:rPr>
          <w:rFonts w:ascii="Arial" w:hAnsi="Arial" w:cs="Arial"/>
          <w:sz w:val="22"/>
          <w:szCs w:val="22"/>
        </w:rPr>
        <w:t xml:space="preserve"> bereits 15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Pr="00347B65">
        <w:rPr>
          <w:rFonts w:ascii="Arial" w:hAnsi="Arial" w:cs="Arial"/>
          <w:sz w:val="22"/>
          <w:szCs w:val="22"/>
        </w:rPr>
        <w:t>die Möglichkeit der Kaufentsc</w:t>
      </w:r>
      <w:r>
        <w:rPr>
          <w:rFonts w:ascii="Arial" w:hAnsi="Arial" w:cs="Arial"/>
          <w:sz w:val="22"/>
          <w:szCs w:val="22"/>
        </w:rPr>
        <w:t>heidung</w:t>
      </w:r>
      <w:r w:rsidR="00943CA3">
        <w:rPr>
          <w:rFonts w:ascii="Arial" w:hAnsi="Arial" w:cs="Arial"/>
          <w:sz w:val="22"/>
          <w:szCs w:val="22"/>
        </w:rPr>
        <w:t xml:space="preserve"> vor dem Filialbesuch</w:t>
      </w:r>
      <w:r>
        <w:rPr>
          <w:rFonts w:ascii="Arial" w:hAnsi="Arial" w:cs="Arial"/>
          <w:sz w:val="22"/>
          <w:szCs w:val="22"/>
        </w:rPr>
        <w:t xml:space="preserve">. </w:t>
      </w:r>
      <w:r w:rsidR="00943CA3">
        <w:rPr>
          <w:rFonts w:ascii="Arial" w:hAnsi="Arial" w:cs="Arial"/>
          <w:sz w:val="22"/>
          <w:szCs w:val="22"/>
        </w:rPr>
        <w:t>Die Zufriedenheitschampions Hornbach und Globus liegen hier noch deutlich höher.</w:t>
      </w:r>
    </w:p>
    <w:p w:rsidR="00EC7B66" w:rsidRDefault="0050488C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Trend zu</w:t>
      </w:r>
      <w:r w:rsidR="000C5971">
        <w:rPr>
          <w:rFonts w:ascii="Arial" w:hAnsi="Arial" w:cs="Arial"/>
          <w:sz w:val="22"/>
          <w:szCs w:val="22"/>
        </w:rPr>
        <w:t xml:space="preserve"> Convenience in Form von Hauslieferungen ver</w:t>
      </w:r>
      <w:r>
        <w:rPr>
          <w:rFonts w:ascii="Arial" w:hAnsi="Arial" w:cs="Arial"/>
          <w:sz w:val="22"/>
          <w:szCs w:val="22"/>
        </w:rPr>
        <w:t xml:space="preserve">spüren </w:t>
      </w:r>
      <w:r w:rsidR="000C5971">
        <w:rPr>
          <w:rFonts w:ascii="Arial" w:hAnsi="Arial" w:cs="Arial"/>
          <w:sz w:val="22"/>
          <w:szCs w:val="22"/>
        </w:rPr>
        <w:t>selbst</w:t>
      </w:r>
      <w:r w:rsidR="00223E04">
        <w:rPr>
          <w:rFonts w:ascii="Arial" w:hAnsi="Arial" w:cs="Arial"/>
          <w:sz w:val="22"/>
          <w:szCs w:val="22"/>
        </w:rPr>
        <w:t xml:space="preserve"> </w:t>
      </w:r>
      <w:r w:rsidR="000C5971">
        <w:rPr>
          <w:rFonts w:ascii="Arial" w:hAnsi="Arial" w:cs="Arial"/>
          <w:sz w:val="22"/>
          <w:szCs w:val="22"/>
        </w:rPr>
        <w:t>über Frischeprodukte positionierte Lebensmittel</w:t>
      </w:r>
      <w:r w:rsidR="00F14B8B">
        <w:rPr>
          <w:rFonts w:ascii="Arial" w:hAnsi="Arial" w:cs="Arial"/>
          <w:sz w:val="22"/>
          <w:szCs w:val="22"/>
        </w:rPr>
        <w:t>h</w:t>
      </w:r>
      <w:r w:rsidR="000C5971">
        <w:rPr>
          <w:rFonts w:ascii="Arial" w:hAnsi="Arial" w:cs="Arial"/>
          <w:sz w:val="22"/>
          <w:szCs w:val="22"/>
        </w:rPr>
        <w:t xml:space="preserve">ändler: Die Nutzeranteile der </w:t>
      </w:r>
      <w:r w:rsidR="000C5971" w:rsidRPr="00D16D50">
        <w:rPr>
          <w:rFonts w:ascii="Arial" w:hAnsi="Arial" w:cs="Arial"/>
          <w:b/>
          <w:sz w:val="22"/>
          <w:szCs w:val="22"/>
        </w:rPr>
        <w:t>Lebensmittel-Lieferdienste</w:t>
      </w:r>
      <w:r w:rsidR="000C5971">
        <w:rPr>
          <w:rFonts w:ascii="Arial" w:hAnsi="Arial" w:cs="Arial"/>
          <w:sz w:val="22"/>
          <w:szCs w:val="22"/>
        </w:rPr>
        <w:t xml:space="preserve"> </w:t>
      </w:r>
      <w:r w:rsidR="00423A1C">
        <w:rPr>
          <w:rFonts w:ascii="Arial" w:hAnsi="Arial" w:cs="Arial"/>
          <w:sz w:val="22"/>
          <w:szCs w:val="22"/>
        </w:rPr>
        <w:t xml:space="preserve">wie </w:t>
      </w:r>
      <w:r w:rsidR="000B300D">
        <w:rPr>
          <w:rFonts w:ascii="Arial" w:hAnsi="Arial" w:cs="Arial"/>
          <w:sz w:val="22"/>
          <w:szCs w:val="22"/>
        </w:rPr>
        <w:t>mit</w:t>
      </w:r>
      <w:r w:rsidR="000C5971">
        <w:rPr>
          <w:rFonts w:ascii="Arial" w:hAnsi="Arial" w:cs="Arial"/>
          <w:sz w:val="22"/>
          <w:szCs w:val="22"/>
        </w:rPr>
        <w:t xml:space="preserve"> </w:t>
      </w:r>
      <w:r w:rsidR="000B300D">
        <w:rPr>
          <w:rFonts w:ascii="Arial" w:hAnsi="Arial" w:cs="Arial"/>
          <w:sz w:val="22"/>
          <w:szCs w:val="22"/>
        </w:rPr>
        <w:t xml:space="preserve">Rewe, </w:t>
      </w:r>
      <w:r w:rsidR="000C5971">
        <w:rPr>
          <w:rFonts w:ascii="Arial" w:hAnsi="Arial" w:cs="Arial"/>
          <w:sz w:val="22"/>
          <w:szCs w:val="22"/>
        </w:rPr>
        <w:t xml:space="preserve">Amazon </w:t>
      </w:r>
      <w:r w:rsidR="000B300D">
        <w:rPr>
          <w:rFonts w:ascii="Arial" w:hAnsi="Arial" w:cs="Arial"/>
          <w:sz w:val="22"/>
          <w:szCs w:val="22"/>
        </w:rPr>
        <w:t xml:space="preserve">und Hello Fresh </w:t>
      </w:r>
      <w:r w:rsidR="000C5971">
        <w:rPr>
          <w:rFonts w:ascii="Arial" w:hAnsi="Arial" w:cs="Arial"/>
          <w:sz w:val="22"/>
          <w:szCs w:val="22"/>
        </w:rPr>
        <w:t>entwickel</w:t>
      </w:r>
      <w:r w:rsidR="00F14B8B">
        <w:rPr>
          <w:rFonts w:ascii="Arial" w:hAnsi="Arial" w:cs="Arial"/>
          <w:sz w:val="22"/>
          <w:szCs w:val="22"/>
        </w:rPr>
        <w:t>n</w:t>
      </w:r>
      <w:r w:rsidR="000C5971">
        <w:rPr>
          <w:rFonts w:ascii="Arial" w:hAnsi="Arial" w:cs="Arial"/>
          <w:sz w:val="22"/>
          <w:szCs w:val="22"/>
        </w:rPr>
        <w:t xml:space="preserve"> sich im Kundenmonitor von </w:t>
      </w:r>
      <w:r w:rsidR="00895E12">
        <w:rPr>
          <w:rFonts w:ascii="Arial" w:hAnsi="Arial" w:cs="Arial"/>
          <w:sz w:val="22"/>
          <w:szCs w:val="22"/>
        </w:rPr>
        <w:t>8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="000C5971">
        <w:rPr>
          <w:rFonts w:ascii="Arial" w:hAnsi="Arial" w:cs="Arial"/>
          <w:sz w:val="22"/>
          <w:szCs w:val="22"/>
        </w:rPr>
        <w:t>i</w:t>
      </w:r>
      <w:r w:rsidR="0067548E">
        <w:rPr>
          <w:rFonts w:ascii="Arial" w:hAnsi="Arial" w:cs="Arial"/>
          <w:sz w:val="22"/>
          <w:szCs w:val="22"/>
        </w:rPr>
        <w:t>m</w:t>
      </w:r>
      <w:r w:rsidR="000C5971">
        <w:rPr>
          <w:rFonts w:ascii="Arial" w:hAnsi="Arial" w:cs="Arial"/>
          <w:sz w:val="22"/>
          <w:szCs w:val="22"/>
        </w:rPr>
        <w:t xml:space="preserve"> </w:t>
      </w:r>
      <w:r w:rsidR="0067548E">
        <w:rPr>
          <w:rFonts w:ascii="Arial" w:hAnsi="Arial" w:cs="Arial"/>
          <w:sz w:val="22"/>
          <w:szCs w:val="22"/>
        </w:rPr>
        <w:t xml:space="preserve">Studienjahr </w:t>
      </w:r>
      <w:r w:rsidR="000C5971">
        <w:rPr>
          <w:rFonts w:ascii="Arial" w:hAnsi="Arial" w:cs="Arial"/>
          <w:sz w:val="22"/>
          <w:szCs w:val="22"/>
        </w:rPr>
        <w:t xml:space="preserve">2018 nicht zuletzt aufgrund </w:t>
      </w:r>
      <w:r w:rsidR="00824F44">
        <w:rPr>
          <w:rFonts w:ascii="Arial" w:hAnsi="Arial" w:cs="Arial"/>
          <w:sz w:val="22"/>
          <w:szCs w:val="22"/>
        </w:rPr>
        <w:t>von</w:t>
      </w:r>
      <w:r w:rsidR="000C5971">
        <w:rPr>
          <w:rFonts w:ascii="Arial" w:hAnsi="Arial" w:cs="Arial"/>
          <w:sz w:val="22"/>
          <w:szCs w:val="22"/>
        </w:rPr>
        <w:t xml:space="preserve"> </w:t>
      </w:r>
      <w:r w:rsidR="008044ED">
        <w:rPr>
          <w:rFonts w:ascii="Arial" w:hAnsi="Arial" w:cs="Arial"/>
          <w:sz w:val="22"/>
          <w:szCs w:val="22"/>
        </w:rPr>
        <w:t>Angebotserweiterungen</w:t>
      </w:r>
      <w:r w:rsidR="000C5971">
        <w:rPr>
          <w:rFonts w:ascii="Arial" w:hAnsi="Arial" w:cs="Arial"/>
          <w:sz w:val="22"/>
          <w:szCs w:val="22"/>
        </w:rPr>
        <w:t xml:space="preserve"> </w:t>
      </w:r>
      <w:r w:rsidR="00F14B8B">
        <w:rPr>
          <w:rFonts w:ascii="Arial" w:hAnsi="Arial" w:cs="Arial"/>
          <w:sz w:val="22"/>
          <w:szCs w:val="22"/>
        </w:rPr>
        <w:t>und de</w:t>
      </w:r>
      <w:r w:rsidR="00824F44">
        <w:rPr>
          <w:rFonts w:ascii="Arial" w:hAnsi="Arial" w:cs="Arial"/>
          <w:sz w:val="22"/>
          <w:szCs w:val="22"/>
        </w:rPr>
        <w:t>s</w:t>
      </w:r>
      <w:r w:rsidR="00F14B8B">
        <w:rPr>
          <w:rFonts w:ascii="Arial" w:hAnsi="Arial" w:cs="Arial"/>
          <w:sz w:val="22"/>
          <w:szCs w:val="22"/>
        </w:rPr>
        <w:t xml:space="preserve"> Netzausbau</w:t>
      </w:r>
      <w:r w:rsidR="00824F44">
        <w:rPr>
          <w:rFonts w:ascii="Arial" w:hAnsi="Arial" w:cs="Arial"/>
          <w:sz w:val="22"/>
          <w:szCs w:val="22"/>
        </w:rPr>
        <w:t>s</w:t>
      </w:r>
      <w:r w:rsidR="00F14B8B">
        <w:rPr>
          <w:rFonts w:ascii="Arial" w:hAnsi="Arial" w:cs="Arial"/>
          <w:sz w:val="22"/>
          <w:szCs w:val="22"/>
        </w:rPr>
        <w:t xml:space="preserve"> </w:t>
      </w:r>
      <w:r w:rsidR="000C5971">
        <w:rPr>
          <w:rFonts w:ascii="Arial" w:hAnsi="Arial" w:cs="Arial"/>
          <w:sz w:val="22"/>
          <w:szCs w:val="22"/>
        </w:rPr>
        <w:t xml:space="preserve">auf </w:t>
      </w:r>
      <w:r w:rsidR="000B300D">
        <w:rPr>
          <w:rFonts w:ascii="Arial" w:hAnsi="Arial" w:cs="Arial"/>
          <w:sz w:val="22"/>
          <w:szCs w:val="22"/>
        </w:rPr>
        <w:t xml:space="preserve">insgesamt </w:t>
      </w:r>
      <w:r w:rsidR="000C5971">
        <w:rPr>
          <w:rFonts w:ascii="Arial" w:hAnsi="Arial" w:cs="Arial"/>
          <w:sz w:val="22"/>
          <w:szCs w:val="22"/>
        </w:rPr>
        <w:t>13</w:t>
      </w:r>
      <w:r w:rsidR="00F14B8B">
        <w:rPr>
          <w:rFonts w:ascii="Arial" w:hAnsi="Arial" w:cs="Arial"/>
          <w:sz w:val="22"/>
          <w:szCs w:val="22"/>
        </w:rPr>
        <w:t xml:space="preserve"> Prozent</w:t>
      </w:r>
      <w:r w:rsidR="000C5971">
        <w:rPr>
          <w:rFonts w:ascii="Arial" w:hAnsi="Arial" w:cs="Arial"/>
          <w:sz w:val="22"/>
          <w:szCs w:val="22"/>
        </w:rPr>
        <w:t>.</w:t>
      </w:r>
    </w:p>
    <w:p w:rsidR="00115015" w:rsidRDefault="00DF198B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F709BD">
        <w:rPr>
          <w:rFonts w:ascii="Arial" w:hAnsi="Arial" w:cs="Arial"/>
          <w:b/>
          <w:sz w:val="22"/>
          <w:szCs w:val="22"/>
        </w:rPr>
        <w:t> </w:t>
      </w:r>
      <w:r w:rsidR="00792E21" w:rsidRPr="00792E21">
        <w:rPr>
          <w:rFonts w:ascii="Arial" w:hAnsi="Arial" w:cs="Arial"/>
          <w:b/>
          <w:sz w:val="22"/>
          <w:szCs w:val="22"/>
        </w:rPr>
        <w:t xml:space="preserve">Kunden </w:t>
      </w:r>
      <w:r w:rsidR="00FC4C8B">
        <w:rPr>
          <w:rFonts w:ascii="Arial" w:hAnsi="Arial" w:cs="Arial"/>
          <w:b/>
          <w:sz w:val="22"/>
          <w:szCs w:val="22"/>
        </w:rPr>
        <w:t>wünschen sich Einfachheit und Schnelligkeit</w:t>
      </w:r>
      <w:r w:rsidR="00792E21" w:rsidRPr="00792E21">
        <w:rPr>
          <w:rFonts w:ascii="Arial" w:hAnsi="Arial" w:cs="Arial"/>
          <w:b/>
          <w:sz w:val="22"/>
          <w:szCs w:val="22"/>
        </w:rPr>
        <w:t>:</w:t>
      </w:r>
      <w:r w:rsidR="00792E21">
        <w:rPr>
          <w:rFonts w:ascii="Arial" w:hAnsi="Arial" w:cs="Arial"/>
          <w:sz w:val="22"/>
          <w:szCs w:val="22"/>
        </w:rPr>
        <w:t xml:space="preserve"> </w:t>
      </w:r>
      <w:r w:rsidR="00FC4C8B">
        <w:rPr>
          <w:rFonts w:ascii="Arial" w:hAnsi="Arial" w:cs="Arial"/>
          <w:sz w:val="22"/>
          <w:szCs w:val="22"/>
        </w:rPr>
        <w:t>F</w:t>
      </w:r>
      <w:r w:rsidR="00A07C32">
        <w:rPr>
          <w:rFonts w:ascii="Arial" w:hAnsi="Arial" w:cs="Arial"/>
          <w:sz w:val="22"/>
          <w:szCs w:val="22"/>
        </w:rPr>
        <w:t xml:space="preserve">rühere Messungen </w:t>
      </w:r>
      <w:r w:rsidR="00D632F2">
        <w:rPr>
          <w:rFonts w:ascii="Arial" w:hAnsi="Arial" w:cs="Arial"/>
          <w:sz w:val="22"/>
          <w:szCs w:val="22"/>
        </w:rPr>
        <w:t>macht</w:t>
      </w:r>
      <w:r w:rsidR="00A07C32">
        <w:rPr>
          <w:rFonts w:ascii="Arial" w:hAnsi="Arial" w:cs="Arial"/>
          <w:sz w:val="22"/>
          <w:szCs w:val="22"/>
        </w:rPr>
        <w:t xml:space="preserve">en </w:t>
      </w:r>
      <w:r w:rsidR="00FC4C8B">
        <w:rPr>
          <w:rFonts w:ascii="Arial" w:hAnsi="Arial" w:cs="Arial"/>
          <w:sz w:val="22"/>
          <w:szCs w:val="22"/>
        </w:rPr>
        <w:t xml:space="preserve">bereits </w:t>
      </w:r>
      <w:r w:rsidR="0067548E">
        <w:rPr>
          <w:rFonts w:ascii="Arial" w:hAnsi="Arial" w:cs="Arial"/>
          <w:sz w:val="22"/>
          <w:szCs w:val="22"/>
        </w:rPr>
        <w:t xml:space="preserve">den </w:t>
      </w:r>
      <w:r w:rsidR="00485179">
        <w:rPr>
          <w:rFonts w:ascii="Arial" w:hAnsi="Arial" w:cs="Arial"/>
          <w:sz w:val="22"/>
          <w:szCs w:val="22"/>
        </w:rPr>
        <w:t xml:space="preserve">wachsenden </w:t>
      </w:r>
      <w:r w:rsidR="00A07C32">
        <w:rPr>
          <w:rFonts w:ascii="Arial" w:hAnsi="Arial" w:cs="Arial"/>
          <w:sz w:val="22"/>
          <w:szCs w:val="22"/>
        </w:rPr>
        <w:t>Verbraucher</w:t>
      </w:r>
      <w:r w:rsidR="004C2153">
        <w:rPr>
          <w:rFonts w:ascii="Arial" w:hAnsi="Arial" w:cs="Arial"/>
          <w:sz w:val="22"/>
          <w:szCs w:val="22"/>
        </w:rPr>
        <w:t>w</w:t>
      </w:r>
      <w:r w:rsidR="0067548E">
        <w:rPr>
          <w:rFonts w:ascii="Arial" w:hAnsi="Arial" w:cs="Arial"/>
          <w:sz w:val="22"/>
          <w:szCs w:val="22"/>
        </w:rPr>
        <w:t>u</w:t>
      </w:r>
      <w:r w:rsidR="004C2153">
        <w:rPr>
          <w:rFonts w:ascii="Arial" w:hAnsi="Arial" w:cs="Arial"/>
          <w:sz w:val="22"/>
          <w:szCs w:val="22"/>
        </w:rPr>
        <w:t>nsch</w:t>
      </w:r>
      <w:r w:rsidR="0067548E">
        <w:rPr>
          <w:rFonts w:ascii="Arial" w:hAnsi="Arial" w:cs="Arial"/>
          <w:sz w:val="22"/>
          <w:szCs w:val="22"/>
        </w:rPr>
        <w:t xml:space="preserve"> nach</w:t>
      </w:r>
      <w:r w:rsidR="00A07C32">
        <w:rPr>
          <w:rFonts w:ascii="Arial" w:hAnsi="Arial" w:cs="Arial"/>
          <w:sz w:val="22"/>
          <w:szCs w:val="22"/>
        </w:rPr>
        <w:t xml:space="preserve"> </w:t>
      </w:r>
      <w:r w:rsidR="000E5F1B">
        <w:rPr>
          <w:rFonts w:ascii="Arial" w:hAnsi="Arial" w:cs="Arial"/>
          <w:sz w:val="22"/>
          <w:szCs w:val="22"/>
        </w:rPr>
        <w:t>effizientere</w:t>
      </w:r>
      <w:r w:rsidR="005B7CF4">
        <w:rPr>
          <w:rFonts w:ascii="Arial" w:hAnsi="Arial" w:cs="Arial"/>
          <w:sz w:val="22"/>
          <w:szCs w:val="22"/>
        </w:rPr>
        <w:t>n</w:t>
      </w:r>
      <w:r w:rsidR="000E5F1B">
        <w:rPr>
          <w:rFonts w:ascii="Arial" w:hAnsi="Arial" w:cs="Arial"/>
          <w:sz w:val="22"/>
          <w:szCs w:val="22"/>
        </w:rPr>
        <w:t xml:space="preserve"> </w:t>
      </w:r>
      <w:r w:rsidR="00A07C32">
        <w:rPr>
          <w:rFonts w:ascii="Arial" w:hAnsi="Arial" w:cs="Arial"/>
          <w:sz w:val="22"/>
          <w:szCs w:val="22"/>
        </w:rPr>
        <w:t xml:space="preserve">Einkaufs- </w:t>
      </w:r>
      <w:r w:rsidR="000E5F1B">
        <w:rPr>
          <w:rFonts w:ascii="Arial" w:hAnsi="Arial" w:cs="Arial"/>
          <w:sz w:val="22"/>
          <w:szCs w:val="22"/>
        </w:rPr>
        <w:t>und</w:t>
      </w:r>
      <w:r w:rsidR="00A07C32">
        <w:rPr>
          <w:rFonts w:ascii="Arial" w:hAnsi="Arial" w:cs="Arial"/>
          <w:sz w:val="22"/>
          <w:szCs w:val="22"/>
        </w:rPr>
        <w:t xml:space="preserve"> Beratungsabläufe</w:t>
      </w:r>
      <w:r w:rsidR="005B7CF4">
        <w:rPr>
          <w:rFonts w:ascii="Arial" w:hAnsi="Arial" w:cs="Arial"/>
          <w:sz w:val="22"/>
          <w:szCs w:val="22"/>
        </w:rPr>
        <w:t>n</w:t>
      </w:r>
      <w:r w:rsidR="00A07C32">
        <w:rPr>
          <w:rFonts w:ascii="Arial" w:hAnsi="Arial" w:cs="Arial"/>
          <w:sz w:val="22"/>
          <w:szCs w:val="22"/>
        </w:rPr>
        <w:t xml:space="preserve"> in den </w:t>
      </w:r>
      <w:r w:rsidR="00FC4C8B">
        <w:rPr>
          <w:rFonts w:ascii="Arial" w:hAnsi="Arial" w:cs="Arial"/>
          <w:sz w:val="22"/>
          <w:szCs w:val="22"/>
        </w:rPr>
        <w:t>Filialen</w:t>
      </w:r>
      <w:r w:rsidR="00A07C32">
        <w:rPr>
          <w:rFonts w:ascii="Arial" w:hAnsi="Arial" w:cs="Arial"/>
          <w:sz w:val="22"/>
          <w:szCs w:val="22"/>
        </w:rPr>
        <w:t xml:space="preserve"> </w:t>
      </w:r>
      <w:r w:rsidR="00D16D50">
        <w:rPr>
          <w:rFonts w:ascii="Arial" w:hAnsi="Arial" w:cs="Arial"/>
          <w:sz w:val="22"/>
          <w:szCs w:val="22"/>
        </w:rPr>
        <w:t xml:space="preserve">sowie </w:t>
      </w:r>
      <w:r w:rsidR="000E5F1B">
        <w:rPr>
          <w:rFonts w:ascii="Arial" w:hAnsi="Arial" w:cs="Arial"/>
          <w:sz w:val="22"/>
          <w:szCs w:val="22"/>
        </w:rPr>
        <w:t>über</w:t>
      </w:r>
      <w:r w:rsidR="00D16D50">
        <w:rPr>
          <w:rFonts w:ascii="Arial" w:hAnsi="Arial" w:cs="Arial"/>
          <w:sz w:val="22"/>
          <w:szCs w:val="22"/>
        </w:rPr>
        <w:t xml:space="preserve"> Betreuung</w:t>
      </w:r>
      <w:r w:rsidR="002C4803">
        <w:rPr>
          <w:rFonts w:ascii="Arial" w:hAnsi="Arial" w:cs="Arial"/>
          <w:sz w:val="22"/>
          <w:szCs w:val="22"/>
        </w:rPr>
        <w:t>s</w:t>
      </w:r>
      <w:r w:rsidR="00D16D50">
        <w:rPr>
          <w:rFonts w:ascii="Arial" w:hAnsi="Arial" w:cs="Arial"/>
          <w:sz w:val="22"/>
          <w:szCs w:val="22"/>
        </w:rPr>
        <w:t>k</w:t>
      </w:r>
      <w:r w:rsidR="000E5F1B">
        <w:rPr>
          <w:rFonts w:ascii="Arial" w:hAnsi="Arial" w:cs="Arial"/>
          <w:sz w:val="22"/>
          <w:szCs w:val="22"/>
        </w:rPr>
        <w:t>anäle</w:t>
      </w:r>
      <w:r w:rsidR="00D16D50">
        <w:rPr>
          <w:rFonts w:ascii="Arial" w:hAnsi="Arial" w:cs="Arial"/>
          <w:sz w:val="22"/>
          <w:szCs w:val="22"/>
        </w:rPr>
        <w:t xml:space="preserve"> </w:t>
      </w:r>
      <w:r w:rsidR="0067548E">
        <w:rPr>
          <w:rFonts w:ascii="Arial" w:hAnsi="Arial" w:cs="Arial"/>
          <w:sz w:val="22"/>
          <w:szCs w:val="22"/>
        </w:rPr>
        <w:t>sichtbar</w:t>
      </w:r>
      <w:r w:rsidR="00A07C32">
        <w:rPr>
          <w:rFonts w:ascii="Arial" w:hAnsi="Arial" w:cs="Arial"/>
          <w:sz w:val="22"/>
          <w:szCs w:val="22"/>
        </w:rPr>
        <w:t xml:space="preserve">. Während Kunden </w:t>
      </w:r>
      <w:r w:rsidR="008E6EDB">
        <w:rPr>
          <w:rFonts w:ascii="Arial" w:hAnsi="Arial" w:cs="Arial"/>
          <w:sz w:val="22"/>
          <w:szCs w:val="22"/>
        </w:rPr>
        <w:t>zum</w:t>
      </w:r>
      <w:r w:rsidR="00A07C32">
        <w:rPr>
          <w:rFonts w:ascii="Arial" w:hAnsi="Arial" w:cs="Arial"/>
          <w:sz w:val="22"/>
          <w:szCs w:val="22"/>
        </w:rPr>
        <w:t xml:space="preserve"> Lockdown-</w:t>
      </w:r>
      <w:r w:rsidR="008E6EDB">
        <w:rPr>
          <w:rFonts w:ascii="Arial" w:hAnsi="Arial" w:cs="Arial"/>
          <w:sz w:val="22"/>
          <w:szCs w:val="22"/>
        </w:rPr>
        <w:t>Beginn</w:t>
      </w:r>
      <w:r w:rsidR="00A07C32">
        <w:rPr>
          <w:rFonts w:ascii="Arial" w:hAnsi="Arial" w:cs="Arial"/>
          <w:sz w:val="22"/>
          <w:szCs w:val="22"/>
        </w:rPr>
        <w:t xml:space="preserve"> </w:t>
      </w:r>
      <w:r w:rsidR="008E6EDB">
        <w:rPr>
          <w:rFonts w:ascii="Arial" w:hAnsi="Arial" w:cs="Arial"/>
          <w:sz w:val="22"/>
          <w:szCs w:val="22"/>
        </w:rPr>
        <w:t xml:space="preserve">einzelne </w:t>
      </w:r>
      <w:r w:rsidR="00A07C32">
        <w:rPr>
          <w:rFonts w:ascii="Arial" w:hAnsi="Arial" w:cs="Arial"/>
          <w:sz w:val="22"/>
          <w:szCs w:val="22"/>
        </w:rPr>
        <w:t xml:space="preserve">Servicedefizite </w:t>
      </w:r>
      <w:r w:rsidR="00FC4C8B">
        <w:rPr>
          <w:rFonts w:ascii="Arial" w:hAnsi="Arial" w:cs="Arial"/>
          <w:sz w:val="22"/>
          <w:szCs w:val="22"/>
        </w:rPr>
        <w:t xml:space="preserve">noch </w:t>
      </w:r>
      <w:r w:rsidR="00A07C32">
        <w:rPr>
          <w:rFonts w:ascii="Arial" w:hAnsi="Arial" w:cs="Arial"/>
          <w:sz w:val="22"/>
          <w:szCs w:val="22"/>
        </w:rPr>
        <w:t xml:space="preserve">tolerierten, </w:t>
      </w:r>
      <w:r w:rsidR="008E6EDB">
        <w:rPr>
          <w:rFonts w:ascii="Arial" w:hAnsi="Arial" w:cs="Arial"/>
          <w:sz w:val="22"/>
          <w:szCs w:val="22"/>
        </w:rPr>
        <w:t>sind</w:t>
      </w:r>
      <w:r w:rsidR="00A07C32">
        <w:rPr>
          <w:rFonts w:ascii="Arial" w:hAnsi="Arial" w:cs="Arial"/>
          <w:sz w:val="22"/>
          <w:szCs w:val="22"/>
        </w:rPr>
        <w:t xml:space="preserve"> nun deren </w:t>
      </w:r>
      <w:r w:rsidR="008E6EDB">
        <w:rPr>
          <w:rFonts w:ascii="Arial" w:hAnsi="Arial" w:cs="Arial"/>
          <w:sz w:val="22"/>
          <w:szCs w:val="22"/>
        </w:rPr>
        <w:t>E</w:t>
      </w:r>
      <w:r w:rsidR="00A07C32">
        <w:rPr>
          <w:rFonts w:ascii="Arial" w:hAnsi="Arial" w:cs="Arial"/>
          <w:sz w:val="22"/>
          <w:szCs w:val="22"/>
        </w:rPr>
        <w:t xml:space="preserve">rwartungen </w:t>
      </w:r>
      <w:r w:rsidR="00ED04E6">
        <w:rPr>
          <w:rFonts w:ascii="Arial" w:hAnsi="Arial" w:cs="Arial"/>
          <w:sz w:val="22"/>
          <w:szCs w:val="22"/>
        </w:rPr>
        <w:t xml:space="preserve">bei persönlichen Besuchen </w:t>
      </w:r>
      <w:r w:rsidR="00004C42">
        <w:rPr>
          <w:rFonts w:ascii="Arial" w:hAnsi="Arial" w:cs="Arial"/>
          <w:sz w:val="22"/>
          <w:szCs w:val="22"/>
        </w:rPr>
        <w:t xml:space="preserve">hinsichtlich </w:t>
      </w:r>
      <w:r w:rsidR="00FB0838">
        <w:rPr>
          <w:rFonts w:ascii="Arial" w:hAnsi="Arial" w:cs="Arial"/>
          <w:sz w:val="22"/>
          <w:szCs w:val="22"/>
        </w:rPr>
        <w:t xml:space="preserve">Wartezeiten, </w:t>
      </w:r>
      <w:r w:rsidR="008E6EDB">
        <w:rPr>
          <w:rFonts w:ascii="Arial" w:hAnsi="Arial" w:cs="Arial"/>
          <w:sz w:val="22"/>
          <w:szCs w:val="22"/>
        </w:rPr>
        <w:t xml:space="preserve">Kontaktqualität und </w:t>
      </w:r>
      <w:r w:rsidR="00FC4C8B">
        <w:rPr>
          <w:rFonts w:ascii="Arial" w:hAnsi="Arial" w:cs="Arial"/>
          <w:sz w:val="22"/>
          <w:szCs w:val="22"/>
        </w:rPr>
        <w:t xml:space="preserve">Orientierung </w:t>
      </w:r>
      <w:r w:rsidR="00FB0838">
        <w:rPr>
          <w:rFonts w:ascii="Arial" w:hAnsi="Arial" w:cs="Arial"/>
          <w:sz w:val="22"/>
          <w:szCs w:val="22"/>
        </w:rPr>
        <w:t xml:space="preserve">in den Geschäften </w:t>
      </w:r>
      <w:r w:rsidR="00004C42">
        <w:rPr>
          <w:rFonts w:ascii="Arial" w:hAnsi="Arial" w:cs="Arial"/>
          <w:sz w:val="22"/>
          <w:szCs w:val="22"/>
        </w:rPr>
        <w:t>gestiegen</w:t>
      </w:r>
      <w:r w:rsidR="00792E21">
        <w:rPr>
          <w:rFonts w:ascii="Arial" w:hAnsi="Arial" w:cs="Arial"/>
          <w:sz w:val="22"/>
          <w:szCs w:val="22"/>
        </w:rPr>
        <w:t>.</w:t>
      </w:r>
      <w:r w:rsidR="00A07C32">
        <w:rPr>
          <w:rFonts w:ascii="Arial" w:hAnsi="Arial" w:cs="Arial"/>
          <w:sz w:val="22"/>
          <w:szCs w:val="22"/>
        </w:rPr>
        <w:t xml:space="preserve"> </w:t>
      </w:r>
    </w:p>
    <w:p w:rsidR="00D632F2" w:rsidRDefault="00D47803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947762">
        <w:rPr>
          <w:rFonts w:ascii="Arial" w:hAnsi="Arial" w:cs="Arial"/>
          <w:sz w:val="22"/>
          <w:szCs w:val="22"/>
        </w:rPr>
        <w:t xml:space="preserve">liegt das Interesse an Online-Terminvereinbarungen bei </w:t>
      </w:r>
      <w:r w:rsidR="00947762" w:rsidRPr="00D16D50">
        <w:rPr>
          <w:rFonts w:ascii="Arial" w:hAnsi="Arial" w:cs="Arial"/>
          <w:b/>
          <w:sz w:val="22"/>
          <w:szCs w:val="22"/>
        </w:rPr>
        <w:t>Optike</w:t>
      </w:r>
      <w:r w:rsidR="00824F44">
        <w:rPr>
          <w:rFonts w:ascii="Arial" w:hAnsi="Arial" w:cs="Arial"/>
          <w:b/>
          <w:sz w:val="22"/>
          <w:szCs w:val="22"/>
        </w:rPr>
        <w:t>rkunde</w:t>
      </w:r>
      <w:r w:rsidR="00947762" w:rsidRPr="00D16D50">
        <w:rPr>
          <w:rFonts w:ascii="Arial" w:hAnsi="Arial" w:cs="Arial"/>
          <w:b/>
          <w:sz w:val="22"/>
          <w:szCs w:val="22"/>
        </w:rPr>
        <w:t>n</w:t>
      </w:r>
      <w:r w:rsidR="00947762">
        <w:rPr>
          <w:rFonts w:ascii="Arial" w:hAnsi="Arial" w:cs="Arial"/>
          <w:sz w:val="22"/>
          <w:szCs w:val="22"/>
        </w:rPr>
        <w:t xml:space="preserve"> </w:t>
      </w:r>
      <w:r w:rsidR="0047606D">
        <w:rPr>
          <w:rFonts w:ascii="Arial" w:hAnsi="Arial" w:cs="Arial"/>
          <w:sz w:val="22"/>
          <w:szCs w:val="22"/>
        </w:rPr>
        <w:t xml:space="preserve">aktuell </w:t>
      </w:r>
      <w:r w:rsidR="00947762">
        <w:rPr>
          <w:rFonts w:ascii="Arial" w:hAnsi="Arial" w:cs="Arial"/>
          <w:sz w:val="22"/>
          <w:szCs w:val="22"/>
        </w:rPr>
        <w:t>bei 76</w:t>
      </w:r>
      <w:r w:rsidR="005B7CF4">
        <w:rPr>
          <w:rFonts w:ascii="Arial" w:hAnsi="Arial" w:cs="Arial"/>
          <w:sz w:val="22"/>
          <w:szCs w:val="22"/>
        </w:rPr>
        <w:t xml:space="preserve"> Prozent</w:t>
      </w:r>
      <w:r w:rsidR="0047606D">
        <w:rPr>
          <w:rFonts w:ascii="Arial" w:hAnsi="Arial" w:cs="Arial"/>
          <w:sz w:val="22"/>
          <w:szCs w:val="22"/>
        </w:rPr>
        <w:t>.</w:t>
      </w:r>
      <w:r w:rsidR="004710F3">
        <w:rPr>
          <w:rFonts w:ascii="Arial" w:hAnsi="Arial" w:cs="Arial"/>
          <w:sz w:val="22"/>
          <w:szCs w:val="22"/>
        </w:rPr>
        <w:t xml:space="preserve"> </w:t>
      </w:r>
      <w:r w:rsidR="00115015">
        <w:rPr>
          <w:rFonts w:ascii="Arial" w:hAnsi="Arial" w:cs="Arial"/>
          <w:sz w:val="22"/>
          <w:szCs w:val="22"/>
        </w:rPr>
        <w:t xml:space="preserve">Bei </w:t>
      </w:r>
      <w:r w:rsidR="004710F3" w:rsidRPr="00D16D50">
        <w:rPr>
          <w:rFonts w:ascii="Arial" w:hAnsi="Arial" w:cs="Arial"/>
          <w:b/>
          <w:sz w:val="22"/>
          <w:szCs w:val="22"/>
        </w:rPr>
        <w:t>Bankkunden</w:t>
      </w:r>
      <w:r w:rsidR="004710F3">
        <w:rPr>
          <w:rFonts w:ascii="Arial" w:hAnsi="Arial" w:cs="Arial"/>
          <w:sz w:val="22"/>
          <w:szCs w:val="22"/>
        </w:rPr>
        <w:t xml:space="preserve"> </w:t>
      </w:r>
      <w:r w:rsidR="00115015">
        <w:rPr>
          <w:rFonts w:ascii="Arial" w:hAnsi="Arial" w:cs="Arial"/>
          <w:sz w:val="22"/>
          <w:szCs w:val="22"/>
        </w:rPr>
        <w:t xml:space="preserve">gingen die persönlichen Mitarbeiterkontakte </w:t>
      </w:r>
      <w:r w:rsidR="00807CF9">
        <w:rPr>
          <w:rFonts w:ascii="Arial" w:hAnsi="Arial" w:cs="Arial"/>
          <w:sz w:val="22"/>
          <w:szCs w:val="22"/>
        </w:rPr>
        <w:t xml:space="preserve">(letzte drei Monate) </w:t>
      </w:r>
      <w:r w:rsidR="00115015">
        <w:rPr>
          <w:rFonts w:ascii="Arial" w:hAnsi="Arial" w:cs="Arial"/>
          <w:sz w:val="22"/>
          <w:szCs w:val="22"/>
        </w:rPr>
        <w:t>vom 2020-er</w:t>
      </w:r>
      <w:r w:rsidR="005B7CF4">
        <w:rPr>
          <w:rFonts w:ascii="Arial" w:hAnsi="Arial" w:cs="Arial"/>
          <w:sz w:val="22"/>
          <w:szCs w:val="22"/>
        </w:rPr>
        <w:t xml:space="preserve"> </w:t>
      </w:r>
      <w:r w:rsidR="00115015">
        <w:rPr>
          <w:rFonts w:ascii="Arial" w:hAnsi="Arial" w:cs="Arial"/>
          <w:sz w:val="22"/>
          <w:szCs w:val="22"/>
        </w:rPr>
        <w:t>Niveau mit 37</w:t>
      </w:r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="00115015">
        <w:rPr>
          <w:rFonts w:ascii="Arial" w:hAnsi="Arial" w:cs="Arial"/>
          <w:sz w:val="22"/>
          <w:szCs w:val="22"/>
        </w:rPr>
        <w:t xml:space="preserve">auf nun </w:t>
      </w:r>
      <w:r w:rsidR="00DA70FF">
        <w:rPr>
          <w:rFonts w:ascii="Arial" w:hAnsi="Arial" w:cs="Arial"/>
          <w:sz w:val="22"/>
          <w:szCs w:val="22"/>
        </w:rPr>
        <w:t>33</w:t>
      </w:r>
      <w:bookmarkStart w:id="1" w:name="_GoBack"/>
      <w:bookmarkEnd w:id="1"/>
      <w:r w:rsidR="002A44ED">
        <w:rPr>
          <w:rFonts w:ascii="Arial" w:hAnsi="Arial" w:cs="Arial"/>
          <w:sz w:val="22"/>
          <w:szCs w:val="22"/>
        </w:rPr>
        <w:t xml:space="preserve"> </w:t>
      </w:r>
      <w:r w:rsidR="00030CF8">
        <w:rPr>
          <w:rFonts w:ascii="Arial" w:hAnsi="Arial" w:cs="Arial"/>
          <w:sz w:val="22"/>
          <w:szCs w:val="22"/>
        </w:rPr>
        <w:t xml:space="preserve">Prozent </w:t>
      </w:r>
      <w:r w:rsidR="00115015">
        <w:rPr>
          <w:rFonts w:ascii="Arial" w:hAnsi="Arial" w:cs="Arial"/>
          <w:sz w:val="22"/>
          <w:szCs w:val="22"/>
        </w:rPr>
        <w:t xml:space="preserve">zurück, womit der Verlauf des einzelnen Kontakts an Bedeutung gewinnt. Kunden </w:t>
      </w:r>
      <w:r w:rsidR="004710F3">
        <w:rPr>
          <w:rFonts w:ascii="Arial" w:hAnsi="Arial" w:cs="Arial"/>
          <w:sz w:val="22"/>
          <w:szCs w:val="22"/>
        </w:rPr>
        <w:t>mit Online-Terminvereinbarung haben um jeweils zwölf Prozentpunkte höhere Werte bei der Globalzufriedenheit</w:t>
      </w:r>
      <w:r w:rsidR="00816F6D">
        <w:rPr>
          <w:rFonts w:ascii="Arial" w:hAnsi="Arial" w:cs="Arial"/>
          <w:sz w:val="22"/>
          <w:szCs w:val="22"/>
        </w:rPr>
        <w:t xml:space="preserve"> und der</w:t>
      </w:r>
      <w:r w:rsidR="004710F3">
        <w:rPr>
          <w:rFonts w:ascii="Arial" w:hAnsi="Arial" w:cs="Arial"/>
          <w:sz w:val="22"/>
          <w:szCs w:val="22"/>
        </w:rPr>
        <w:t xml:space="preserve"> Wartezeit in der Filiale.</w:t>
      </w:r>
      <w:r w:rsidR="00F467F1">
        <w:rPr>
          <w:rFonts w:ascii="Arial" w:hAnsi="Arial" w:cs="Arial"/>
          <w:sz w:val="22"/>
          <w:szCs w:val="22"/>
        </w:rPr>
        <w:t xml:space="preserve"> </w:t>
      </w:r>
      <w:bookmarkStart w:id="2" w:name="_Hlk81562844"/>
      <w:r w:rsidR="00816F6D">
        <w:rPr>
          <w:rFonts w:ascii="Arial" w:hAnsi="Arial" w:cs="Arial"/>
          <w:sz w:val="22"/>
          <w:szCs w:val="22"/>
        </w:rPr>
        <w:t>Eine Detailanalyse fasst die Effekte gut zusammen: S</w:t>
      </w:r>
      <w:r w:rsidR="00F467F1">
        <w:rPr>
          <w:rFonts w:ascii="Arial" w:hAnsi="Arial" w:cs="Arial"/>
          <w:sz w:val="22"/>
          <w:szCs w:val="22"/>
        </w:rPr>
        <w:t xml:space="preserve">peziell VR Banken und </w:t>
      </w:r>
      <w:proofErr w:type="spellStart"/>
      <w:r w:rsidR="00F467F1">
        <w:rPr>
          <w:rFonts w:ascii="Arial" w:hAnsi="Arial" w:cs="Arial"/>
          <w:sz w:val="22"/>
          <w:szCs w:val="22"/>
        </w:rPr>
        <w:t>Targobank</w:t>
      </w:r>
      <w:proofErr w:type="spellEnd"/>
      <w:r w:rsidR="00F467F1">
        <w:rPr>
          <w:rFonts w:ascii="Arial" w:hAnsi="Arial" w:cs="Arial"/>
          <w:sz w:val="22"/>
          <w:szCs w:val="22"/>
        </w:rPr>
        <w:t xml:space="preserve"> mit einer hohen Zustimmung auf die Frage</w:t>
      </w:r>
      <w:r w:rsidR="00485179">
        <w:rPr>
          <w:rFonts w:ascii="Arial" w:hAnsi="Arial" w:cs="Arial"/>
          <w:sz w:val="22"/>
          <w:szCs w:val="22"/>
        </w:rPr>
        <w:t xml:space="preserve"> zum Customer </w:t>
      </w:r>
      <w:proofErr w:type="spellStart"/>
      <w:r w:rsidR="00485179">
        <w:rPr>
          <w:rFonts w:ascii="Arial" w:hAnsi="Arial" w:cs="Arial"/>
          <w:sz w:val="22"/>
          <w:szCs w:val="22"/>
        </w:rPr>
        <w:t>Effort</w:t>
      </w:r>
      <w:proofErr w:type="spellEnd"/>
      <w:r w:rsidR="00485179">
        <w:rPr>
          <w:rFonts w:ascii="Arial" w:hAnsi="Arial" w:cs="Arial"/>
          <w:sz w:val="22"/>
          <w:szCs w:val="22"/>
        </w:rPr>
        <w:t xml:space="preserve"> Score</w:t>
      </w:r>
      <w:r w:rsidR="00F467F1">
        <w:rPr>
          <w:rFonts w:ascii="Arial" w:hAnsi="Arial" w:cs="Arial"/>
          <w:sz w:val="22"/>
          <w:szCs w:val="22"/>
        </w:rPr>
        <w:t>: „</w:t>
      </w:r>
      <w:r w:rsidR="00F467F1" w:rsidRPr="00F467F1">
        <w:rPr>
          <w:rFonts w:ascii="Arial" w:hAnsi="Arial" w:cs="Arial"/>
          <w:sz w:val="22"/>
          <w:szCs w:val="22"/>
        </w:rPr>
        <w:t>D</w:t>
      </w:r>
      <w:r w:rsidR="00F467F1">
        <w:rPr>
          <w:rFonts w:ascii="Arial" w:hAnsi="Arial" w:cs="Arial"/>
          <w:sz w:val="22"/>
          <w:szCs w:val="22"/>
        </w:rPr>
        <w:t xml:space="preserve">ie Bank </w:t>
      </w:r>
      <w:r w:rsidR="00F467F1" w:rsidRPr="00F467F1">
        <w:rPr>
          <w:rFonts w:ascii="Arial" w:hAnsi="Arial" w:cs="Arial"/>
          <w:sz w:val="22"/>
          <w:szCs w:val="22"/>
        </w:rPr>
        <w:t>macht es mir leicht, meine Anliegen zu lösen</w:t>
      </w:r>
      <w:r w:rsidR="00F467F1">
        <w:rPr>
          <w:rFonts w:ascii="Arial" w:hAnsi="Arial" w:cs="Arial"/>
          <w:sz w:val="22"/>
          <w:szCs w:val="22"/>
        </w:rPr>
        <w:t xml:space="preserve">“ </w:t>
      </w:r>
      <w:r w:rsidR="00816F6D">
        <w:rPr>
          <w:rFonts w:ascii="Arial" w:hAnsi="Arial" w:cs="Arial"/>
          <w:sz w:val="22"/>
          <w:szCs w:val="22"/>
        </w:rPr>
        <w:t xml:space="preserve">werden </w:t>
      </w:r>
      <w:r w:rsidR="00F467F1">
        <w:rPr>
          <w:rFonts w:ascii="Arial" w:hAnsi="Arial" w:cs="Arial"/>
          <w:sz w:val="22"/>
          <w:szCs w:val="22"/>
        </w:rPr>
        <w:t>ebenfalls mit überdurchschnittlichen Kundenzufriedenheitswerten ausgezeichnet.</w:t>
      </w:r>
      <w:r w:rsidR="004B2EF0">
        <w:rPr>
          <w:rFonts w:ascii="Arial" w:hAnsi="Arial" w:cs="Arial"/>
          <w:sz w:val="22"/>
          <w:szCs w:val="22"/>
        </w:rPr>
        <w:t xml:space="preserve"> </w:t>
      </w:r>
    </w:p>
    <w:p w:rsidR="008044ED" w:rsidRDefault="004B2EF0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Gleiche Effekte </w:t>
      </w:r>
      <w:r w:rsidR="008B283F">
        <w:rPr>
          <w:rFonts w:ascii="Arial" w:hAnsi="Arial" w:cs="Arial"/>
          <w:sz w:val="22"/>
          <w:szCs w:val="22"/>
        </w:rPr>
        <w:t xml:space="preserve">mit </w:t>
      </w:r>
      <w:r w:rsidR="00133DEC">
        <w:rPr>
          <w:rFonts w:ascii="Arial" w:hAnsi="Arial" w:cs="Arial"/>
          <w:sz w:val="22"/>
          <w:szCs w:val="22"/>
        </w:rPr>
        <w:t>einem Top</w:t>
      </w:r>
      <w:r w:rsidR="00423A1C">
        <w:rPr>
          <w:rFonts w:ascii="Arial" w:hAnsi="Arial" w:cs="Arial"/>
          <w:sz w:val="22"/>
          <w:szCs w:val="22"/>
        </w:rPr>
        <w:t>-S</w:t>
      </w:r>
      <w:r w:rsidR="00133DEC">
        <w:rPr>
          <w:rFonts w:ascii="Arial" w:hAnsi="Arial" w:cs="Arial"/>
          <w:sz w:val="22"/>
          <w:szCs w:val="22"/>
        </w:rPr>
        <w:t>core</w:t>
      </w:r>
      <w:r w:rsidR="008B28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sind bei </w:t>
      </w:r>
      <w:r w:rsidR="00133DEC" w:rsidRPr="00D632F2">
        <w:rPr>
          <w:rFonts w:ascii="Arial" w:hAnsi="Arial" w:cs="Arial"/>
          <w:b/>
          <w:sz w:val="22"/>
          <w:szCs w:val="22"/>
        </w:rPr>
        <w:t>Krankenkassen</w:t>
      </w:r>
      <w:r w:rsidR="00133DEC">
        <w:rPr>
          <w:rFonts w:ascii="Arial" w:hAnsi="Arial" w:cs="Arial"/>
          <w:sz w:val="22"/>
          <w:szCs w:val="22"/>
        </w:rPr>
        <w:t xml:space="preserve"> für VIACTIV, Pronova sowie SBK und bei </w:t>
      </w:r>
      <w:r w:rsidRPr="00D16D50">
        <w:rPr>
          <w:rFonts w:ascii="Arial" w:hAnsi="Arial" w:cs="Arial"/>
          <w:b/>
          <w:sz w:val="22"/>
          <w:szCs w:val="22"/>
        </w:rPr>
        <w:t>Krankenversicherungen</w:t>
      </w:r>
      <w:r>
        <w:rPr>
          <w:rFonts w:ascii="Arial" w:hAnsi="Arial" w:cs="Arial"/>
          <w:sz w:val="22"/>
          <w:szCs w:val="22"/>
        </w:rPr>
        <w:t xml:space="preserve"> für HUK-Coburg </w:t>
      </w:r>
      <w:r w:rsidR="00D53C12"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Debeka zu beobachten</w:t>
      </w:r>
      <w:r w:rsidR="0083226A">
        <w:rPr>
          <w:rFonts w:ascii="Arial" w:hAnsi="Arial" w:cs="Arial"/>
          <w:sz w:val="22"/>
          <w:szCs w:val="22"/>
        </w:rPr>
        <w:t>.</w:t>
      </w:r>
      <w:r w:rsidR="001C7E62">
        <w:rPr>
          <w:rFonts w:ascii="Arial" w:hAnsi="Arial" w:cs="Arial"/>
          <w:sz w:val="22"/>
          <w:szCs w:val="22"/>
        </w:rPr>
        <w:t xml:space="preserve"> </w:t>
      </w:r>
      <w:r w:rsidR="00D532B7">
        <w:rPr>
          <w:rFonts w:ascii="Arial" w:hAnsi="Arial" w:cs="Arial"/>
          <w:sz w:val="22"/>
          <w:szCs w:val="22"/>
        </w:rPr>
        <w:t>Kassenweit gingen a</w:t>
      </w:r>
      <w:r w:rsidR="00201882">
        <w:rPr>
          <w:rFonts w:ascii="Arial" w:hAnsi="Arial" w:cs="Arial"/>
          <w:sz w:val="22"/>
          <w:szCs w:val="22"/>
        </w:rPr>
        <w:t>uch d</w:t>
      </w:r>
      <w:r w:rsidR="001C7E62">
        <w:rPr>
          <w:rFonts w:ascii="Arial" w:hAnsi="Arial" w:cs="Arial"/>
          <w:sz w:val="22"/>
          <w:szCs w:val="22"/>
        </w:rPr>
        <w:t xml:space="preserve">ort die persönlichen Vor-Ort-Kontakte </w:t>
      </w:r>
      <w:r w:rsidR="00D532B7">
        <w:rPr>
          <w:rFonts w:ascii="Arial" w:hAnsi="Arial" w:cs="Arial"/>
          <w:sz w:val="22"/>
          <w:szCs w:val="22"/>
        </w:rPr>
        <w:t>um</w:t>
      </w:r>
      <w:r w:rsidR="001C7E62">
        <w:rPr>
          <w:rFonts w:ascii="Arial" w:hAnsi="Arial" w:cs="Arial"/>
          <w:sz w:val="22"/>
          <w:szCs w:val="22"/>
        </w:rPr>
        <w:t xml:space="preserve"> 9 Prozent</w:t>
      </w:r>
      <w:r w:rsidR="00201882">
        <w:rPr>
          <w:rFonts w:ascii="Arial" w:hAnsi="Arial" w:cs="Arial"/>
          <w:sz w:val="22"/>
          <w:szCs w:val="22"/>
        </w:rPr>
        <w:t xml:space="preserve">punkte zum Vorjahr </w:t>
      </w:r>
      <w:r w:rsidR="00D532B7">
        <w:rPr>
          <w:rFonts w:ascii="Arial" w:hAnsi="Arial" w:cs="Arial"/>
          <w:sz w:val="22"/>
          <w:szCs w:val="22"/>
        </w:rPr>
        <w:t xml:space="preserve">auf einen langjährigen Tiefstwert </w:t>
      </w:r>
      <w:r w:rsidR="001C7E62">
        <w:rPr>
          <w:rFonts w:ascii="Arial" w:hAnsi="Arial" w:cs="Arial"/>
          <w:sz w:val="22"/>
          <w:szCs w:val="22"/>
        </w:rPr>
        <w:t>zurück</w:t>
      </w:r>
      <w:r w:rsidR="00D532B7">
        <w:rPr>
          <w:rFonts w:ascii="Arial" w:hAnsi="Arial" w:cs="Arial"/>
          <w:sz w:val="22"/>
          <w:szCs w:val="22"/>
        </w:rPr>
        <w:t>.</w:t>
      </w:r>
      <w:r w:rsidR="002C4803">
        <w:rPr>
          <w:rFonts w:ascii="Arial" w:hAnsi="Arial" w:cs="Arial"/>
          <w:sz w:val="22"/>
          <w:szCs w:val="22"/>
        </w:rPr>
        <w:t xml:space="preserve"> </w:t>
      </w:r>
      <w:r w:rsidR="00D532B7">
        <w:rPr>
          <w:rFonts w:ascii="Arial" w:hAnsi="Arial" w:cs="Arial"/>
          <w:sz w:val="22"/>
          <w:szCs w:val="22"/>
        </w:rPr>
        <w:t xml:space="preserve">Dagegen </w:t>
      </w:r>
      <w:r w:rsidR="0071619F">
        <w:rPr>
          <w:rFonts w:ascii="Arial" w:hAnsi="Arial" w:cs="Arial"/>
          <w:sz w:val="22"/>
          <w:szCs w:val="22"/>
        </w:rPr>
        <w:t xml:space="preserve">überragt der Onlinekontakt erstmals seit der </w:t>
      </w:r>
      <w:r w:rsidR="00D532B7">
        <w:rPr>
          <w:rFonts w:ascii="Arial" w:hAnsi="Arial" w:cs="Arial"/>
          <w:sz w:val="22"/>
          <w:szCs w:val="22"/>
        </w:rPr>
        <w:t>April-Messung 2021 die üblicherweise hohen Telefon</w:t>
      </w:r>
      <w:r w:rsidR="00D53C12">
        <w:rPr>
          <w:rFonts w:ascii="Arial" w:hAnsi="Arial" w:cs="Arial"/>
          <w:sz w:val="22"/>
          <w:szCs w:val="22"/>
        </w:rPr>
        <w:t>anfragen</w:t>
      </w:r>
      <w:r w:rsidR="0071619F">
        <w:rPr>
          <w:rFonts w:ascii="Arial" w:hAnsi="Arial" w:cs="Arial"/>
          <w:sz w:val="22"/>
          <w:szCs w:val="22"/>
        </w:rPr>
        <w:t xml:space="preserve"> </w:t>
      </w:r>
      <w:r w:rsidR="00C12408">
        <w:rPr>
          <w:rFonts w:ascii="Arial" w:hAnsi="Arial" w:cs="Arial"/>
          <w:sz w:val="22"/>
          <w:szCs w:val="22"/>
        </w:rPr>
        <w:t>an</w:t>
      </w:r>
      <w:r w:rsidR="006D5FAC">
        <w:rPr>
          <w:rFonts w:ascii="Arial" w:hAnsi="Arial" w:cs="Arial"/>
          <w:sz w:val="22"/>
          <w:szCs w:val="22"/>
        </w:rPr>
        <w:t xml:space="preserve"> Krankenkassen, </w:t>
      </w:r>
      <w:r w:rsidR="0071619F">
        <w:rPr>
          <w:rFonts w:ascii="Arial" w:hAnsi="Arial" w:cs="Arial"/>
          <w:sz w:val="22"/>
          <w:szCs w:val="22"/>
        </w:rPr>
        <w:t xml:space="preserve">einhergehend mit </w:t>
      </w:r>
      <w:r w:rsidR="006D5FAC">
        <w:rPr>
          <w:rFonts w:ascii="Arial" w:hAnsi="Arial" w:cs="Arial"/>
          <w:sz w:val="22"/>
          <w:szCs w:val="22"/>
        </w:rPr>
        <w:t>gleich</w:t>
      </w:r>
      <w:r w:rsidR="00423A1C">
        <w:rPr>
          <w:rFonts w:ascii="Arial" w:hAnsi="Arial" w:cs="Arial"/>
          <w:sz w:val="22"/>
          <w:szCs w:val="22"/>
        </w:rPr>
        <w:t>bleibend</w:t>
      </w:r>
      <w:r w:rsidR="006D5FAC">
        <w:rPr>
          <w:rFonts w:ascii="Arial" w:hAnsi="Arial" w:cs="Arial"/>
          <w:sz w:val="22"/>
          <w:szCs w:val="22"/>
        </w:rPr>
        <w:t xml:space="preserve"> hohen</w:t>
      </w:r>
      <w:r w:rsidR="0071619F">
        <w:rPr>
          <w:rFonts w:ascii="Arial" w:hAnsi="Arial" w:cs="Arial"/>
          <w:sz w:val="22"/>
          <w:szCs w:val="22"/>
        </w:rPr>
        <w:t xml:space="preserve"> Werten für den Customer </w:t>
      </w:r>
      <w:proofErr w:type="spellStart"/>
      <w:r w:rsidR="0071619F">
        <w:rPr>
          <w:rFonts w:ascii="Arial" w:hAnsi="Arial" w:cs="Arial"/>
          <w:sz w:val="22"/>
          <w:szCs w:val="22"/>
        </w:rPr>
        <w:t>Effort</w:t>
      </w:r>
      <w:proofErr w:type="spellEnd"/>
      <w:r w:rsidR="0071619F">
        <w:rPr>
          <w:rFonts w:ascii="Arial" w:hAnsi="Arial" w:cs="Arial"/>
          <w:sz w:val="22"/>
          <w:szCs w:val="22"/>
        </w:rPr>
        <w:t xml:space="preserve"> Score</w:t>
      </w:r>
      <w:r w:rsidR="00D532B7">
        <w:rPr>
          <w:rFonts w:ascii="Arial" w:hAnsi="Arial" w:cs="Arial"/>
          <w:sz w:val="22"/>
          <w:szCs w:val="22"/>
        </w:rPr>
        <w:t xml:space="preserve">. </w:t>
      </w:r>
      <w:r w:rsidR="00807CF9">
        <w:rPr>
          <w:rFonts w:ascii="Arial" w:hAnsi="Arial" w:cs="Arial"/>
          <w:sz w:val="22"/>
          <w:szCs w:val="22"/>
        </w:rPr>
        <w:t>Der</w:t>
      </w:r>
      <w:r w:rsidR="00133DEC">
        <w:rPr>
          <w:rFonts w:ascii="Arial" w:hAnsi="Arial" w:cs="Arial"/>
          <w:sz w:val="22"/>
          <w:szCs w:val="22"/>
        </w:rPr>
        <w:t xml:space="preserve"> </w:t>
      </w:r>
      <w:r w:rsidR="00807CF9">
        <w:rPr>
          <w:rFonts w:ascii="Arial" w:hAnsi="Arial" w:cs="Arial"/>
          <w:sz w:val="22"/>
          <w:szCs w:val="22"/>
        </w:rPr>
        <w:t xml:space="preserve">dortige </w:t>
      </w:r>
      <w:r w:rsidR="00D53C12">
        <w:rPr>
          <w:rFonts w:ascii="Arial" w:hAnsi="Arial" w:cs="Arial"/>
          <w:sz w:val="22"/>
          <w:szCs w:val="22"/>
        </w:rPr>
        <w:t xml:space="preserve">Umbau der Kontaktwege </w:t>
      </w:r>
      <w:r w:rsidR="00133DEC">
        <w:rPr>
          <w:rFonts w:ascii="Arial" w:hAnsi="Arial" w:cs="Arial"/>
          <w:sz w:val="22"/>
          <w:szCs w:val="22"/>
        </w:rPr>
        <w:t xml:space="preserve">und </w:t>
      </w:r>
      <w:r w:rsidR="00D53C12">
        <w:rPr>
          <w:rFonts w:ascii="Arial" w:hAnsi="Arial" w:cs="Arial"/>
          <w:sz w:val="22"/>
          <w:szCs w:val="22"/>
        </w:rPr>
        <w:t>die</w:t>
      </w:r>
      <w:r w:rsidR="002C4803">
        <w:rPr>
          <w:rFonts w:ascii="Arial" w:hAnsi="Arial" w:cs="Arial"/>
          <w:sz w:val="22"/>
          <w:szCs w:val="22"/>
        </w:rPr>
        <w:t xml:space="preserve"> </w:t>
      </w:r>
      <w:r w:rsidR="006D5FAC">
        <w:rPr>
          <w:rFonts w:ascii="Arial" w:hAnsi="Arial" w:cs="Arial"/>
          <w:sz w:val="22"/>
          <w:szCs w:val="22"/>
        </w:rPr>
        <w:t xml:space="preserve">von Kunden </w:t>
      </w:r>
      <w:r w:rsidR="00D53C12">
        <w:rPr>
          <w:rFonts w:ascii="Arial" w:hAnsi="Arial" w:cs="Arial"/>
          <w:sz w:val="22"/>
          <w:szCs w:val="22"/>
        </w:rPr>
        <w:t>empfundene</w:t>
      </w:r>
      <w:r w:rsidR="006D5FAC">
        <w:rPr>
          <w:rFonts w:ascii="Arial" w:hAnsi="Arial" w:cs="Arial"/>
          <w:sz w:val="22"/>
          <w:szCs w:val="22"/>
        </w:rPr>
        <w:t xml:space="preserve"> </w:t>
      </w:r>
      <w:r w:rsidR="00C12408">
        <w:rPr>
          <w:rFonts w:ascii="Arial" w:hAnsi="Arial" w:cs="Arial"/>
          <w:sz w:val="22"/>
          <w:szCs w:val="22"/>
        </w:rPr>
        <w:t xml:space="preserve">Qualität der </w:t>
      </w:r>
      <w:r w:rsidR="002C4803">
        <w:rPr>
          <w:rFonts w:ascii="Arial" w:hAnsi="Arial" w:cs="Arial"/>
          <w:sz w:val="22"/>
          <w:szCs w:val="22"/>
        </w:rPr>
        <w:t xml:space="preserve">Betreuung </w:t>
      </w:r>
      <w:r w:rsidR="00912F9B">
        <w:rPr>
          <w:rFonts w:ascii="Arial" w:hAnsi="Arial" w:cs="Arial"/>
          <w:sz w:val="22"/>
          <w:szCs w:val="22"/>
        </w:rPr>
        <w:t>lässt sich</w:t>
      </w:r>
      <w:r w:rsidR="00807CF9">
        <w:rPr>
          <w:rFonts w:ascii="Arial" w:hAnsi="Arial" w:cs="Arial"/>
          <w:sz w:val="22"/>
          <w:szCs w:val="22"/>
        </w:rPr>
        <w:t xml:space="preserve"> </w:t>
      </w:r>
      <w:r w:rsidR="00133DEC">
        <w:rPr>
          <w:rFonts w:ascii="Arial" w:hAnsi="Arial" w:cs="Arial"/>
          <w:sz w:val="22"/>
          <w:szCs w:val="22"/>
        </w:rPr>
        <w:t xml:space="preserve">somit </w:t>
      </w:r>
      <w:r w:rsidR="00D532B7">
        <w:rPr>
          <w:rFonts w:ascii="Arial" w:hAnsi="Arial" w:cs="Arial"/>
          <w:sz w:val="22"/>
          <w:szCs w:val="22"/>
        </w:rPr>
        <w:t>über</w:t>
      </w:r>
      <w:r w:rsidR="002C4803">
        <w:rPr>
          <w:rFonts w:ascii="Arial" w:hAnsi="Arial" w:cs="Arial"/>
          <w:sz w:val="22"/>
          <w:szCs w:val="22"/>
        </w:rPr>
        <w:t xml:space="preserve"> digitale Services auffangen</w:t>
      </w:r>
      <w:r w:rsidR="00201882">
        <w:rPr>
          <w:rFonts w:ascii="Arial" w:hAnsi="Arial" w:cs="Arial"/>
          <w:sz w:val="22"/>
          <w:szCs w:val="22"/>
        </w:rPr>
        <w:t>.</w:t>
      </w:r>
      <w:bookmarkEnd w:id="2"/>
    </w:p>
    <w:p w:rsidR="008712D5" w:rsidRPr="00736539" w:rsidRDefault="004E1498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Einzelhandel konzentrieren sich höhere </w:t>
      </w:r>
      <w:r w:rsidR="0048739E">
        <w:rPr>
          <w:rFonts w:ascii="Arial" w:hAnsi="Arial" w:cs="Arial"/>
          <w:sz w:val="22"/>
          <w:szCs w:val="22"/>
        </w:rPr>
        <w:t>Verbrauchere</w:t>
      </w:r>
      <w:r w:rsidR="00133DEC">
        <w:rPr>
          <w:rFonts w:ascii="Arial" w:hAnsi="Arial" w:cs="Arial"/>
          <w:sz w:val="22"/>
          <w:szCs w:val="22"/>
        </w:rPr>
        <w:t>rw</w:t>
      </w:r>
      <w:r>
        <w:rPr>
          <w:rFonts w:ascii="Arial" w:hAnsi="Arial" w:cs="Arial"/>
          <w:sz w:val="22"/>
          <w:szCs w:val="22"/>
        </w:rPr>
        <w:t xml:space="preserve">artungen auf </w:t>
      </w:r>
      <w:r w:rsidR="00C822C6">
        <w:rPr>
          <w:rFonts w:ascii="Arial" w:hAnsi="Arial" w:cs="Arial"/>
          <w:sz w:val="22"/>
          <w:szCs w:val="22"/>
        </w:rPr>
        <w:t xml:space="preserve">Warenverfügbarkeit und vereinfachte Such- sowie </w:t>
      </w:r>
      <w:r>
        <w:rPr>
          <w:rFonts w:ascii="Arial" w:hAnsi="Arial" w:cs="Arial"/>
          <w:sz w:val="22"/>
          <w:szCs w:val="22"/>
        </w:rPr>
        <w:t>Bezahlprozesse.</w:t>
      </w:r>
      <w:r w:rsidR="003E56BC">
        <w:rPr>
          <w:rFonts w:ascii="Arial" w:hAnsi="Arial" w:cs="Arial"/>
          <w:sz w:val="22"/>
          <w:szCs w:val="22"/>
        </w:rPr>
        <w:t xml:space="preserve"> Für </w:t>
      </w:r>
      <w:r w:rsidR="003E56BC" w:rsidRPr="00736539">
        <w:rPr>
          <w:rFonts w:ascii="Arial" w:hAnsi="Arial" w:cs="Arial"/>
          <w:sz w:val="22"/>
          <w:szCs w:val="22"/>
        </w:rPr>
        <w:t xml:space="preserve">Kunden des </w:t>
      </w:r>
      <w:r w:rsidR="003E56BC" w:rsidRPr="00736539">
        <w:rPr>
          <w:rFonts w:ascii="Arial" w:hAnsi="Arial" w:cs="Arial"/>
          <w:b/>
          <w:sz w:val="22"/>
          <w:szCs w:val="22"/>
        </w:rPr>
        <w:t>Lebensmittelhandels</w:t>
      </w:r>
      <w:r w:rsidR="003E56BC" w:rsidRPr="00736539">
        <w:rPr>
          <w:rFonts w:ascii="Arial" w:hAnsi="Arial" w:cs="Arial"/>
          <w:sz w:val="22"/>
          <w:szCs w:val="22"/>
        </w:rPr>
        <w:t xml:space="preserve"> gewinnen </w:t>
      </w:r>
      <w:r w:rsidR="00EA6382" w:rsidRPr="00736539">
        <w:rPr>
          <w:rFonts w:ascii="Arial" w:hAnsi="Arial" w:cs="Arial"/>
          <w:sz w:val="22"/>
          <w:szCs w:val="22"/>
        </w:rPr>
        <w:t xml:space="preserve">speziell </w:t>
      </w:r>
      <w:r w:rsidR="00485179" w:rsidRPr="00736539">
        <w:rPr>
          <w:rFonts w:ascii="Arial" w:hAnsi="Arial" w:cs="Arial"/>
          <w:sz w:val="22"/>
          <w:szCs w:val="22"/>
        </w:rPr>
        <w:t>die</w:t>
      </w:r>
      <w:r w:rsidR="003E56BC" w:rsidRPr="00736539">
        <w:rPr>
          <w:rFonts w:ascii="Arial" w:hAnsi="Arial" w:cs="Arial"/>
          <w:sz w:val="22"/>
          <w:szCs w:val="22"/>
        </w:rPr>
        <w:t xml:space="preserve"> Übersichtlichkeit des Warenangebotes</w:t>
      </w:r>
      <w:r w:rsidR="00736539" w:rsidRPr="00736539">
        <w:rPr>
          <w:rFonts w:ascii="Arial" w:hAnsi="Arial" w:cs="Arial"/>
          <w:sz w:val="22"/>
          <w:szCs w:val="22"/>
        </w:rPr>
        <w:t>,</w:t>
      </w:r>
      <w:r w:rsidR="003E56BC" w:rsidRPr="007365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56BC" w:rsidRPr="00736539">
        <w:rPr>
          <w:rFonts w:ascii="Arial" w:hAnsi="Arial" w:cs="Arial"/>
          <w:sz w:val="22"/>
          <w:szCs w:val="22"/>
        </w:rPr>
        <w:t>Vorrätigkeit</w:t>
      </w:r>
      <w:proofErr w:type="spellEnd"/>
      <w:r w:rsidR="003E56BC" w:rsidRPr="00736539">
        <w:rPr>
          <w:rFonts w:ascii="Arial" w:hAnsi="Arial" w:cs="Arial"/>
          <w:sz w:val="22"/>
          <w:szCs w:val="22"/>
        </w:rPr>
        <w:t xml:space="preserve"> gewünschter Waren </w:t>
      </w:r>
      <w:r w:rsidR="00736539" w:rsidRPr="00736539">
        <w:rPr>
          <w:rFonts w:ascii="Arial" w:hAnsi="Arial" w:cs="Arial"/>
          <w:sz w:val="22"/>
          <w:szCs w:val="22"/>
        </w:rPr>
        <w:t xml:space="preserve">und Schnelligkeit an der Kasse </w:t>
      </w:r>
      <w:r w:rsidR="003E56BC" w:rsidRPr="00736539">
        <w:rPr>
          <w:rFonts w:ascii="Arial" w:hAnsi="Arial" w:cs="Arial"/>
          <w:sz w:val="22"/>
          <w:szCs w:val="22"/>
        </w:rPr>
        <w:t>im Vergleich zu Vor-Corona-Messung</w:t>
      </w:r>
      <w:r w:rsidR="00485179" w:rsidRPr="00736539">
        <w:rPr>
          <w:rFonts w:ascii="Arial" w:hAnsi="Arial" w:cs="Arial"/>
          <w:sz w:val="22"/>
          <w:szCs w:val="22"/>
        </w:rPr>
        <w:t>en</w:t>
      </w:r>
      <w:r w:rsidR="003E56BC" w:rsidRPr="00736539">
        <w:rPr>
          <w:rFonts w:ascii="Arial" w:hAnsi="Arial" w:cs="Arial"/>
          <w:sz w:val="22"/>
          <w:szCs w:val="22"/>
        </w:rPr>
        <w:t xml:space="preserve"> einen höheren Einfluss auf die Globalzufriedenheit. </w:t>
      </w:r>
    </w:p>
    <w:p w:rsidR="004E1498" w:rsidRDefault="002C4803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C5571D">
        <w:rPr>
          <w:rFonts w:ascii="Arial" w:hAnsi="Arial" w:cs="Arial"/>
          <w:b/>
          <w:sz w:val="22"/>
          <w:szCs w:val="22"/>
        </w:rPr>
        <w:t>Baumarktkunden</w:t>
      </w:r>
      <w:r>
        <w:rPr>
          <w:rFonts w:ascii="Arial" w:hAnsi="Arial" w:cs="Arial"/>
          <w:sz w:val="22"/>
          <w:szCs w:val="22"/>
        </w:rPr>
        <w:t xml:space="preserve"> </w:t>
      </w:r>
      <w:r w:rsidR="008712D5">
        <w:rPr>
          <w:rFonts w:ascii="Arial" w:hAnsi="Arial" w:cs="Arial"/>
          <w:sz w:val="22"/>
          <w:szCs w:val="22"/>
        </w:rPr>
        <w:t xml:space="preserve">mit </w:t>
      </w:r>
      <w:r w:rsidR="00485179"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</w:t>
      </w:r>
      <w:r w:rsidR="008712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nline</w:t>
      </w:r>
      <w:r w:rsidR="008712D5">
        <w:rPr>
          <w:rFonts w:ascii="Arial" w:hAnsi="Arial" w:cs="Arial"/>
          <w:sz w:val="22"/>
          <w:szCs w:val="22"/>
        </w:rPr>
        <w:t>bestellung</w:t>
      </w:r>
      <w:r w:rsidR="006722BA">
        <w:rPr>
          <w:rFonts w:ascii="Arial" w:hAnsi="Arial" w:cs="Arial"/>
          <w:sz w:val="22"/>
          <w:szCs w:val="22"/>
        </w:rPr>
        <w:t xml:space="preserve"> </w:t>
      </w:r>
      <w:r w:rsidR="00485179">
        <w:rPr>
          <w:rFonts w:ascii="Arial" w:hAnsi="Arial" w:cs="Arial"/>
          <w:sz w:val="22"/>
          <w:szCs w:val="22"/>
        </w:rPr>
        <w:t xml:space="preserve">trotz vorherigem Filialbesuch </w:t>
      </w:r>
      <w:r w:rsidR="006722BA">
        <w:rPr>
          <w:rFonts w:ascii="Arial" w:hAnsi="Arial" w:cs="Arial"/>
          <w:sz w:val="22"/>
          <w:szCs w:val="22"/>
        </w:rPr>
        <w:t>begründen dies</w:t>
      </w:r>
      <w:r>
        <w:rPr>
          <w:rFonts w:ascii="Arial" w:hAnsi="Arial" w:cs="Arial"/>
          <w:sz w:val="22"/>
          <w:szCs w:val="22"/>
        </w:rPr>
        <w:t xml:space="preserve"> </w:t>
      </w:r>
      <w:r w:rsidR="006722BA">
        <w:rPr>
          <w:rFonts w:ascii="Arial" w:hAnsi="Arial" w:cs="Arial"/>
          <w:sz w:val="22"/>
          <w:szCs w:val="22"/>
        </w:rPr>
        <w:t xml:space="preserve">neben Preisvorteilen (34 Prozent) mit der fehlenden Verfügbarkeit im Geschäft (29 Prozent). </w:t>
      </w:r>
      <w:r w:rsidR="00C5571D">
        <w:rPr>
          <w:rFonts w:ascii="Arial" w:hAnsi="Arial" w:cs="Arial"/>
          <w:sz w:val="22"/>
          <w:szCs w:val="22"/>
        </w:rPr>
        <w:t xml:space="preserve">Projektleiter </w:t>
      </w:r>
      <w:r w:rsidR="008712D5">
        <w:rPr>
          <w:rFonts w:ascii="Arial" w:hAnsi="Arial" w:cs="Arial"/>
          <w:sz w:val="22"/>
          <w:szCs w:val="22"/>
        </w:rPr>
        <w:t xml:space="preserve">Frank </w:t>
      </w:r>
      <w:r w:rsidR="00C5571D">
        <w:rPr>
          <w:rFonts w:ascii="Arial" w:hAnsi="Arial" w:cs="Arial"/>
          <w:sz w:val="22"/>
          <w:szCs w:val="22"/>
        </w:rPr>
        <w:t>Dornach</w:t>
      </w:r>
      <w:r>
        <w:rPr>
          <w:rFonts w:ascii="Arial" w:hAnsi="Arial" w:cs="Arial"/>
          <w:sz w:val="22"/>
          <w:szCs w:val="22"/>
        </w:rPr>
        <w:t xml:space="preserve"> </w:t>
      </w:r>
      <w:r w:rsidR="00C5571D">
        <w:rPr>
          <w:rFonts w:ascii="Arial" w:hAnsi="Arial" w:cs="Arial"/>
          <w:sz w:val="22"/>
          <w:szCs w:val="22"/>
        </w:rPr>
        <w:t xml:space="preserve">kommt zu dem Schluss: „Kunden </w:t>
      </w:r>
      <w:r w:rsidR="00C12408">
        <w:rPr>
          <w:rFonts w:ascii="Arial" w:hAnsi="Arial" w:cs="Arial"/>
          <w:sz w:val="22"/>
          <w:szCs w:val="22"/>
        </w:rPr>
        <w:t>fordern</w:t>
      </w:r>
      <w:r w:rsidR="00C5571D">
        <w:rPr>
          <w:rFonts w:ascii="Arial" w:hAnsi="Arial" w:cs="Arial"/>
          <w:sz w:val="22"/>
          <w:szCs w:val="22"/>
        </w:rPr>
        <w:t xml:space="preserve"> die Sicherheit, dass die </w:t>
      </w:r>
      <w:r w:rsidR="008712D5">
        <w:rPr>
          <w:rFonts w:ascii="Arial" w:hAnsi="Arial" w:cs="Arial"/>
          <w:sz w:val="22"/>
          <w:szCs w:val="22"/>
        </w:rPr>
        <w:t>versprochenen</w:t>
      </w:r>
      <w:r w:rsidR="00C5571D">
        <w:rPr>
          <w:rFonts w:ascii="Arial" w:hAnsi="Arial" w:cs="Arial"/>
          <w:sz w:val="22"/>
          <w:szCs w:val="22"/>
        </w:rPr>
        <w:t xml:space="preserve"> Sortimente und Produkte vor Ort vorrätig sind. Hinzu kommt, dass sie diese </w:t>
      </w:r>
      <w:r w:rsidR="00A83D03">
        <w:rPr>
          <w:rFonts w:ascii="Arial" w:hAnsi="Arial" w:cs="Arial"/>
          <w:sz w:val="22"/>
          <w:szCs w:val="22"/>
        </w:rPr>
        <w:t>über e</w:t>
      </w:r>
      <w:r w:rsidR="008712D5">
        <w:rPr>
          <w:rFonts w:ascii="Arial" w:hAnsi="Arial" w:cs="Arial"/>
          <w:sz w:val="22"/>
          <w:szCs w:val="22"/>
        </w:rPr>
        <w:t>ine</w:t>
      </w:r>
      <w:r w:rsidR="00A83D03">
        <w:rPr>
          <w:rFonts w:ascii="Arial" w:hAnsi="Arial" w:cs="Arial"/>
          <w:sz w:val="22"/>
          <w:szCs w:val="22"/>
        </w:rPr>
        <w:t xml:space="preserve"> gute </w:t>
      </w:r>
      <w:proofErr w:type="spellStart"/>
      <w:r w:rsidR="00A83D03">
        <w:rPr>
          <w:rFonts w:ascii="Arial" w:hAnsi="Arial" w:cs="Arial"/>
          <w:sz w:val="22"/>
          <w:szCs w:val="22"/>
        </w:rPr>
        <w:t>Instore</w:t>
      </w:r>
      <w:proofErr w:type="spellEnd"/>
      <w:r w:rsidR="00A83D03">
        <w:rPr>
          <w:rFonts w:ascii="Arial" w:hAnsi="Arial" w:cs="Arial"/>
          <w:sz w:val="22"/>
          <w:szCs w:val="22"/>
        </w:rPr>
        <w:t xml:space="preserve"> Navigation</w:t>
      </w:r>
      <w:r w:rsidR="00C5571D">
        <w:rPr>
          <w:rFonts w:ascii="Arial" w:hAnsi="Arial" w:cs="Arial"/>
          <w:sz w:val="22"/>
          <w:szCs w:val="22"/>
        </w:rPr>
        <w:t xml:space="preserve"> auch </w:t>
      </w:r>
      <w:r w:rsidR="008712D5">
        <w:rPr>
          <w:rFonts w:ascii="Arial" w:hAnsi="Arial" w:cs="Arial"/>
          <w:sz w:val="22"/>
          <w:szCs w:val="22"/>
        </w:rPr>
        <w:t xml:space="preserve">zügig </w:t>
      </w:r>
      <w:r w:rsidR="00C5571D">
        <w:rPr>
          <w:rFonts w:ascii="Arial" w:hAnsi="Arial" w:cs="Arial"/>
          <w:sz w:val="22"/>
          <w:szCs w:val="22"/>
        </w:rPr>
        <w:t>finden können. Ansonsten lernen sie, dass die Onlinebestellung effizienter ist</w:t>
      </w:r>
      <w:r w:rsidR="00485179">
        <w:rPr>
          <w:rFonts w:ascii="Arial" w:hAnsi="Arial" w:cs="Arial"/>
          <w:sz w:val="22"/>
          <w:szCs w:val="22"/>
        </w:rPr>
        <w:t>,</w:t>
      </w:r>
      <w:r w:rsidR="00C5571D">
        <w:rPr>
          <w:rFonts w:ascii="Arial" w:hAnsi="Arial" w:cs="Arial"/>
          <w:sz w:val="22"/>
          <w:szCs w:val="22"/>
        </w:rPr>
        <w:t xml:space="preserve"> und sie gehen sukzessive an </w:t>
      </w:r>
      <w:r w:rsidR="006722BA">
        <w:rPr>
          <w:rFonts w:ascii="Arial" w:hAnsi="Arial" w:cs="Arial"/>
          <w:sz w:val="22"/>
          <w:szCs w:val="22"/>
        </w:rPr>
        <w:t>preisgünstigste Onlineshop</w:t>
      </w:r>
      <w:r w:rsidR="00912F9B">
        <w:rPr>
          <w:rFonts w:ascii="Arial" w:hAnsi="Arial" w:cs="Arial"/>
          <w:sz w:val="22"/>
          <w:szCs w:val="22"/>
        </w:rPr>
        <w:t>s</w:t>
      </w:r>
      <w:r w:rsidR="006722BA">
        <w:rPr>
          <w:rFonts w:ascii="Arial" w:hAnsi="Arial" w:cs="Arial"/>
          <w:sz w:val="22"/>
          <w:szCs w:val="22"/>
        </w:rPr>
        <w:t xml:space="preserve"> </w:t>
      </w:r>
      <w:r w:rsidR="00C12408">
        <w:rPr>
          <w:rFonts w:ascii="Arial" w:hAnsi="Arial" w:cs="Arial"/>
          <w:sz w:val="22"/>
          <w:szCs w:val="22"/>
        </w:rPr>
        <w:t xml:space="preserve">oder </w:t>
      </w:r>
      <w:r w:rsidR="00CA3BD4">
        <w:rPr>
          <w:rFonts w:ascii="Arial" w:hAnsi="Arial" w:cs="Arial"/>
          <w:sz w:val="22"/>
          <w:szCs w:val="22"/>
        </w:rPr>
        <w:t>Handelsplattformen</w:t>
      </w:r>
      <w:r w:rsidR="00CA3BD4" w:rsidRPr="00CA3BD4">
        <w:rPr>
          <w:rFonts w:ascii="Arial" w:hAnsi="Arial" w:cs="Arial"/>
          <w:sz w:val="22"/>
          <w:szCs w:val="22"/>
        </w:rPr>
        <w:t xml:space="preserve"> </w:t>
      </w:r>
      <w:r w:rsidR="00CA3BD4">
        <w:rPr>
          <w:rFonts w:ascii="Arial" w:hAnsi="Arial" w:cs="Arial"/>
          <w:sz w:val="22"/>
          <w:szCs w:val="22"/>
        </w:rPr>
        <w:t>verloren</w:t>
      </w:r>
      <w:r w:rsidR="00C5571D">
        <w:rPr>
          <w:rFonts w:ascii="Arial" w:hAnsi="Arial" w:cs="Arial"/>
          <w:sz w:val="22"/>
          <w:szCs w:val="22"/>
        </w:rPr>
        <w:t xml:space="preserve">.“   </w:t>
      </w:r>
    </w:p>
    <w:p w:rsidR="007C610C" w:rsidRDefault="009A54B0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Prioritäten</w:t>
      </w:r>
      <w:r w:rsidR="0080034E">
        <w:rPr>
          <w:rFonts w:ascii="Arial" w:hAnsi="Arial" w:cs="Arial"/>
          <w:sz w:val="22"/>
          <w:szCs w:val="22"/>
        </w:rPr>
        <w:t xml:space="preserve"> zu</w:t>
      </w:r>
      <w:r>
        <w:rPr>
          <w:rFonts w:ascii="Arial" w:hAnsi="Arial" w:cs="Arial"/>
          <w:sz w:val="22"/>
          <w:szCs w:val="22"/>
        </w:rPr>
        <w:t>r</w:t>
      </w:r>
      <w:r w:rsidR="0080034E">
        <w:rPr>
          <w:rFonts w:ascii="Arial" w:hAnsi="Arial" w:cs="Arial"/>
          <w:sz w:val="22"/>
          <w:szCs w:val="22"/>
        </w:rPr>
        <w:t xml:space="preserve"> Filial</w:t>
      </w:r>
      <w:r>
        <w:rPr>
          <w:rFonts w:ascii="Arial" w:hAnsi="Arial" w:cs="Arial"/>
          <w:sz w:val="22"/>
          <w:szCs w:val="22"/>
        </w:rPr>
        <w:t>optimier</w:t>
      </w:r>
      <w:r w:rsidR="0080034E">
        <w:rPr>
          <w:rFonts w:ascii="Arial" w:hAnsi="Arial" w:cs="Arial"/>
          <w:sz w:val="22"/>
          <w:szCs w:val="22"/>
        </w:rPr>
        <w:t xml:space="preserve">ung </w:t>
      </w:r>
      <w:r w:rsidR="00DE0F44">
        <w:rPr>
          <w:rFonts w:ascii="Arial" w:hAnsi="Arial" w:cs="Arial"/>
          <w:sz w:val="22"/>
          <w:szCs w:val="22"/>
        </w:rPr>
        <w:t>sind aus</w:t>
      </w:r>
      <w:r w:rsidR="0080034E">
        <w:rPr>
          <w:rFonts w:ascii="Arial" w:hAnsi="Arial" w:cs="Arial"/>
          <w:sz w:val="22"/>
          <w:szCs w:val="22"/>
        </w:rPr>
        <w:t xml:space="preserve"> </w:t>
      </w:r>
      <w:r w:rsidR="009A2812">
        <w:rPr>
          <w:rFonts w:ascii="Arial" w:hAnsi="Arial" w:cs="Arial"/>
          <w:sz w:val="22"/>
          <w:szCs w:val="22"/>
        </w:rPr>
        <w:t>Trende</w:t>
      </w:r>
      <w:r w:rsidR="0080034E">
        <w:rPr>
          <w:rFonts w:ascii="Arial" w:hAnsi="Arial" w:cs="Arial"/>
          <w:sz w:val="22"/>
          <w:szCs w:val="22"/>
        </w:rPr>
        <w:t xml:space="preserve">inschätzungen der </w:t>
      </w:r>
      <w:r w:rsidR="0048739E">
        <w:rPr>
          <w:rFonts w:ascii="Arial" w:hAnsi="Arial" w:cs="Arial"/>
          <w:sz w:val="22"/>
          <w:szCs w:val="22"/>
        </w:rPr>
        <w:t>Befragten</w:t>
      </w:r>
      <w:r w:rsidR="0080034E">
        <w:rPr>
          <w:rFonts w:ascii="Arial" w:hAnsi="Arial" w:cs="Arial"/>
          <w:sz w:val="22"/>
          <w:szCs w:val="22"/>
        </w:rPr>
        <w:t xml:space="preserve"> </w:t>
      </w:r>
      <w:r w:rsidR="00CA3BD4">
        <w:rPr>
          <w:rFonts w:ascii="Arial" w:hAnsi="Arial" w:cs="Arial"/>
          <w:sz w:val="22"/>
          <w:szCs w:val="22"/>
        </w:rPr>
        <w:t>zum</w:t>
      </w:r>
      <w:r w:rsidR="008003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Einzelhandel</w:t>
      </w:r>
      <w:r w:rsidR="0080034E">
        <w:rPr>
          <w:rFonts w:ascii="Arial" w:hAnsi="Arial" w:cs="Arial"/>
          <w:sz w:val="22"/>
          <w:szCs w:val="22"/>
        </w:rPr>
        <w:t xml:space="preserve"> </w:t>
      </w:r>
      <w:r w:rsidR="00DE0F44">
        <w:rPr>
          <w:rFonts w:ascii="Arial" w:hAnsi="Arial" w:cs="Arial"/>
          <w:sz w:val="22"/>
          <w:szCs w:val="22"/>
        </w:rPr>
        <w:t>ableitbar</w:t>
      </w:r>
      <w:r>
        <w:rPr>
          <w:rFonts w:ascii="Arial" w:hAnsi="Arial" w:cs="Arial"/>
          <w:sz w:val="22"/>
          <w:szCs w:val="22"/>
        </w:rPr>
        <w:t xml:space="preserve">: Bei </w:t>
      </w:r>
      <w:r w:rsidR="004C4121" w:rsidRPr="00D16D50">
        <w:rPr>
          <w:rFonts w:ascii="Arial" w:hAnsi="Arial" w:cs="Arial"/>
          <w:b/>
          <w:sz w:val="22"/>
          <w:szCs w:val="22"/>
        </w:rPr>
        <w:t>Lebensmittelmärkten</w:t>
      </w:r>
      <w:r w:rsidR="004C4121">
        <w:rPr>
          <w:rFonts w:ascii="Arial" w:hAnsi="Arial" w:cs="Arial"/>
          <w:sz w:val="22"/>
          <w:szCs w:val="22"/>
        </w:rPr>
        <w:t xml:space="preserve"> geben 18 Prozent der Kunden an, Waren an einer SB-Kasse selbst zu scannen. </w:t>
      </w:r>
      <w:r w:rsidR="004C4121" w:rsidRPr="00D16D50">
        <w:rPr>
          <w:rFonts w:ascii="Arial" w:hAnsi="Arial" w:cs="Arial"/>
          <w:b/>
          <w:sz w:val="22"/>
          <w:szCs w:val="22"/>
        </w:rPr>
        <w:t>Baum</w:t>
      </w:r>
      <w:r w:rsidR="007F4584" w:rsidRPr="00D16D50">
        <w:rPr>
          <w:rFonts w:ascii="Arial" w:hAnsi="Arial" w:cs="Arial"/>
          <w:b/>
          <w:sz w:val="22"/>
          <w:szCs w:val="22"/>
        </w:rPr>
        <w:t>a</w:t>
      </w:r>
      <w:r w:rsidR="004C4121" w:rsidRPr="00D16D50">
        <w:rPr>
          <w:rFonts w:ascii="Arial" w:hAnsi="Arial" w:cs="Arial"/>
          <w:b/>
          <w:sz w:val="22"/>
          <w:szCs w:val="22"/>
        </w:rPr>
        <w:t>rkt</w:t>
      </w:r>
      <w:r w:rsidR="007F4584" w:rsidRPr="00D16D50">
        <w:rPr>
          <w:rFonts w:ascii="Arial" w:hAnsi="Arial" w:cs="Arial"/>
          <w:b/>
          <w:sz w:val="22"/>
          <w:szCs w:val="22"/>
        </w:rPr>
        <w:t>kund</w:t>
      </w:r>
      <w:r w:rsidR="004C4121" w:rsidRPr="00D16D50">
        <w:rPr>
          <w:rFonts w:ascii="Arial" w:hAnsi="Arial" w:cs="Arial"/>
          <w:b/>
          <w:sz w:val="22"/>
          <w:szCs w:val="22"/>
        </w:rPr>
        <w:t>e</w:t>
      </w:r>
      <w:r w:rsidR="007F4584" w:rsidRPr="00D16D50">
        <w:rPr>
          <w:rFonts w:ascii="Arial" w:hAnsi="Arial" w:cs="Arial"/>
          <w:b/>
          <w:sz w:val="22"/>
          <w:szCs w:val="22"/>
        </w:rPr>
        <w:t>n</w:t>
      </w:r>
      <w:r w:rsidR="004C4121">
        <w:rPr>
          <w:rFonts w:ascii="Arial" w:hAnsi="Arial" w:cs="Arial"/>
          <w:sz w:val="22"/>
          <w:szCs w:val="22"/>
        </w:rPr>
        <w:t xml:space="preserve"> liegen mit 16</w:t>
      </w:r>
      <w:r w:rsidR="007F4584">
        <w:rPr>
          <w:rFonts w:ascii="Arial" w:hAnsi="Arial" w:cs="Arial"/>
          <w:sz w:val="22"/>
          <w:szCs w:val="22"/>
        </w:rPr>
        <w:t xml:space="preserve"> Prozent</w:t>
      </w:r>
      <w:r w:rsidR="004C4121">
        <w:rPr>
          <w:rFonts w:ascii="Arial" w:hAnsi="Arial" w:cs="Arial"/>
          <w:sz w:val="22"/>
          <w:szCs w:val="22"/>
        </w:rPr>
        <w:t xml:space="preserve"> nur leicht niedriger und </w:t>
      </w:r>
      <w:r w:rsidR="004C4121" w:rsidRPr="00D16D50">
        <w:rPr>
          <w:rFonts w:ascii="Arial" w:hAnsi="Arial" w:cs="Arial"/>
          <w:b/>
          <w:sz w:val="22"/>
          <w:szCs w:val="22"/>
        </w:rPr>
        <w:t>Drogerie</w:t>
      </w:r>
      <w:r w:rsidR="007F4584" w:rsidRPr="00D16D50">
        <w:rPr>
          <w:rFonts w:ascii="Arial" w:hAnsi="Arial" w:cs="Arial"/>
          <w:b/>
          <w:sz w:val="22"/>
          <w:szCs w:val="22"/>
        </w:rPr>
        <w:t>kunden</w:t>
      </w:r>
      <w:r w:rsidR="004C4121">
        <w:rPr>
          <w:rFonts w:ascii="Arial" w:hAnsi="Arial" w:cs="Arial"/>
          <w:sz w:val="22"/>
          <w:szCs w:val="22"/>
        </w:rPr>
        <w:t xml:space="preserve"> </w:t>
      </w:r>
      <w:r w:rsidR="007F4584">
        <w:rPr>
          <w:rFonts w:ascii="Arial" w:hAnsi="Arial" w:cs="Arial"/>
          <w:sz w:val="22"/>
          <w:szCs w:val="22"/>
        </w:rPr>
        <w:t>bei 11 Prozent.</w:t>
      </w:r>
      <w:r w:rsidR="004C4121">
        <w:rPr>
          <w:rFonts w:ascii="Arial" w:hAnsi="Arial" w:cs="Arial"/>
          <w:sz w:val="22"/>
          <w:szCs w:val="22"/>
        </w:rPr>
        <w:t xml:space="preserve"> </w:t>
      </w:r>
      <w:r w:rsidR="007F4584">
        <w:rPr>
          <w:rFonts w:ascii="Arial" w:hAnsi="Arial" w:cs="Arial"/>
          <w:sz w:val="22"/>
          <w:szCs w:val="22"/>
        </w:rPr>
        <w:t xml:space="preserve">Das Gesamtpotenzial inklusive der Interessierten liegt durchgängig </w:t>
      </w:r>
      <w:r w:rsidR="00CA3BD4">
        <w:rPr>
          <w:rFonts w:ascii="Arial" w:hAnsi="Arial" w:cs="Arial"/>
          <w:sz w:val="22"/>
          <w:szCs w:val="22"/>
        </w:rPr>
        <w:t xml:space="preserve">jedoch </w:t>
      </w:r>
      <w:r w:rsidR="007F4584">
        <w:rPr>
          <w:rFonts w:ascii="Arial" w:hAnsi="Arial" w:cs="Arial"/>
          <w:sz w:val="22"/>
          <w:szCs w:val="22"/>
        </w:rPr>
        <w:t>bei über 70</w:t>
      </w:r>
      <w:r w:rsidR="009A2812">
        <w:rPr>
          <w:rFonts w:ascii="Arial" w:hAnsi="Arial" w:cs="Arial"/>
          <w:sz w:val="22"/>
          <w:szCs w:val="22"/>
        </w:rPr>
        <w:t xml:space="preserve"> Prozent</w:t>
      </w:r>
      <w:r w:rsidR="007F4584">
        <w:rPr>
          <w:rFonts w:ascii="Arial" w:hAnsi="Arial" w:cs="Arial"/>
          <w:sz w:val="22"/>
          <w:szCs w:val="22"/>
        </w:rPr>
        <w:t>. Auch für das Self-Scanning mit dem Smartphone</w:t>
      </w:r>
      <w:r w:rsidR="0080034E">
        <w:rPr>
          <w:rFonts w:ascii="Arial" w:hAnsi="Arial" w:cs="Arial"/>
          <w:sz w:val="22"/>
          <w:szCs w:val="22"/>
        </w:rPr>
        <w:t xml:space="preserve"> </w:t>
      </w:r>
      <w:r w:rsidR="007F4584">
        <w:rPr>
          <w:rFonts w:ascii="Arial" w:hAnsi="Arial" w:cs="Arial"/>
          <w:sz w:val="22"/>
          <w:szCs w:val="22"/>
        </w:rPr>
        <w:t xml:space="preserve">während des Einkaufs zeigen sich sechs von zehn </w:t>
      </w:r>
      <w:proofErr w:type="spellStart"/>
      <w:proofErr w:type="gramStart"/>
      <w:r w:rsidR="007F4584">
        <w:rPr>
          <w:rFonts w:ascii="Arial" w:hAnsi="Arial" w:cs="Arial"/>
          <w:sz w:val="22"/>
          <w:szCs w:val="22"/>
        </w:rPr>
        <w:t>Verbraucher</w:t>
      </w:r>
      <w:r w:rsidR="0048739E">
        <w:rPr>
          <w:rFonts w:ascii="Arial" w:hAnsi="Arial" w:cs="Arial"/>
          <w:sz w:val="22"/>
          <w:szCs w:val="22"/>
        </w:rPr>
        <w:t>:innen</w:t>
      </w:r>
      <w:proofErr w:type="spellEnd"/>
      <w:proofErr w:type="gramEnd"/>
      <w:r w:rsidR="007F4584">
        <w:rPr>
          <w:rFonts w:ascii="Arial" w:hAnsi="Arial" w:cs="Arial"/>
          <w:sz w:val="22"/>
          <w:szCs w:val="22"/>
        </w:rPr>
        <w:t xml:space="preserve"> offen. </w:t>
      </w:r>
      <w:r w:rsidR="00657C57">
        <w:rPr>
          <w:rFonts w:ascii="Arial" w:hAnsi="Arial" w:cs="Arial"/>
          <w:sz w:val="22"/>
          <w:szCs w:val="22"/>
        </w:rPr>
        <w:t>Den digitalen Weg g</w:t>
      </w:r>
      <w:r w:rsidR="00912F9B">
        <w:rPr>
          <w:rFonts w:ascii="Arial" w:hAnsi="Arial" w:cs="Arial"/>
          <w:sz w:val="22"/>
          <w:szCs w:val="22"/>
        </w:rPr>
        <w:t>edanklich fortgesetzt</w:t>
      </w:r>
      <w:r w:rsidR="00657C57">
        <w:rPr>
          <w:rFonts w:ascii="Arial" w:hAnsi="Arial" w:cs="Arial"/>
          <w:sz w:val="22"/>
          <w:szCs w:val="22"/>
        </w:rPr>
        <w:t>,</w:t>
      </w:r>
      <w:r w:rsidR="007F4584">
        <w:rPr>
          <w:rFonts w:ascii="Arial" w:hAnsi="Arial" w:cs="Arial"/>
          <w:sz w:val="22"/>
          <w:szCs w:val="22"/>
        </w:rPr>
        <w:t xml:space="preserve"> k</w:t>
      </w:r>
      <w:r w:rsidR="00140090">
        <w:rPr>
          <w:rFonts w:ascii="Arial" w:hAnsi="Arial" w:cs="Arial"/>
          <w:sz w:val="22"/>
          <w:szCs w:val="22"/>
        </w:rPr>
        <w:t>a</w:t>
      </w:r>
      <w:r w:rsidR="007F4584">
        <w:rPr>
          <w:rFonts w:ascii="Arial" w:hAnsi="Arial" w:cs="Arial"/>
          <w:sz w:val="22"/>
          <w:szCs w:val="22"/>
        </w:rPr>
        <w:t xml:space="preserve">nn sich </w:t>
      </w:r>
      <w:r w:rsidR="00140090">
        <w:rPr>
          <w:rFonts w:ascii="Arial" w:hAnsi="Arial" w:cs="Arial"/>
          <w:sz w:val="22"/>
          <w:szCs w:val="22"/>
        </w:rPr>
        <w:t xml:space="preserve">jeder </w:t>
      </w:r>
      <w:r w:rsidR="0048739E">
        <w:rPr>
          <w:rFonts w:ascii="Arial" w:hAnsi="Arial" w:cs="Arial"/>
          <w:sz w:val="22"/>
          <w:szCs w:val="22"/>
        </w:rPr>
        <w:t>Z</w:t>
      </w:r>
      <w:r w:rsidR="00140090">
        <w:rPr>
          <w:rFonts w:ascii="Arial" w:hAnsi="Arial" w:cs="Arial"/>
          <w:sz w:val="22"/>
          <w:szCs w:val="22"/>
        </w:rPr>
        <w:t>weite</w:t>
      </w:r>
      <w:r w:rsidR="007F4584">
        <w:rPr>
          <w:rFonts w:ascii="Arial" w:hAnsi="Arial" w:cs="Arial"/>
          <w:sz w:val="22"/>
          <w:szCs w:val="22"/>
        </w:rPr>
        <w:t xml:space="preserve"> vorstellen,</w:t>
      </w:r>
      <w:r w:rsidR="00912F9B">
        <w:rPr>
          <w:rFonts w:ascii="Arial" w:hAnsi="Arial" w:cs="Arial"/>
          <w:sz w:val="22"/>
          <w:szCs w:val="22"/>
        </w:rPr>
        <w:t xml:space="preserve"> </w:t>
      </w:r>
      <w:r w:rsidR="007F4584">
        <w:rPr>
          <w:rFonts w:ascii="Arial" w:hAnsi="Arial" w:cs="Arial"/>
          <w:sz w:val="22"/>
          <w:szCs w:val="22"/>
        </w:rPr>
        <w:t xml:space="preserve">bestimmte Sortimente und zu bestimmten Anlässen wie z. B. </w:t>
      </w:r>
      <w:r w:rsidR="00140090">
        <w:rPr>
          <w:rFonts w:ascii="Arial" w:hAnsi="Arial" w:cs="Arial"/>
          <w:sz w:val="22"/>
          <w:szCs w:val="22"/>
        </w:rPr>
        <w:t xml:space="preserve">in Stoßzeiten oder </w:t>
      </w:r>
      <w:r w:rsidR="007F4584">
        <w:rPr>
          <w:rFonts w:ascii="Arial" w:hAnsi="Arial" w:cs="Arial"/>
          <w:sz w:val="22"/>
          <w:szCs w:val="22"/>
        </w:rPr>
        <w:t xml:space="preserve">außerhalb der Öffnungszeiten </w:t>
      </w:r>
      <w:r w:rsidR="00140090">
        <w:rPr>
          <w:rFonts w:ascii="Arial" w:hAnsi="Arial" w:cs="Arial"/>
          <w:sz w:val="22"/>
          <w:szCs w:val="22"/>
        </w:rPr>
        <w:t xml:space="preserve">Produkte über einen Verkaufsautomaten </w:t>
      </w:r>
      <w:r w:rsidR="00912F9B">
        <w:rPr>
          <w:rFonts w:ascii="Arial" w:hAnsi="Arial" w:cs="Arial"/>
          <w:sz w:val="22"/>
          <w:szCs w:val="22"/>
        </w:rPr>
        <w:t>nach</w:t>
      </w:r>
      <w:r w:rsidR="00140090">
        <w:rPr>
          <w:rFonts w:ascii="Arial" w:hAnsi="Arial" w:cs="Arial"/>
          <w:sz w:val="22"/>
          <w:szCs w:val="22"/>
        </w:rPr>
        <w:t>zu</w:t>
      </w:r>
      <w:r w:rsidR="00912F9B">
        <w:rPr>
          <w:rFonts w:ascii="Arial" w:hAnsi="Arial" w:cs="Arial"/>
          <w:sz w:val="22"/>
          <w:szCs w:val="22"/>
        </w:rPr>
        <w:t>fragen</w:t>
      </w:r>
      <w:r w:rsidR="00485179">
        <w:rPr>
          <w:rFonts w:ascii="Arial" w:hAnsi="Arial" w:cs="Arial"/>
          <w:sz w:val="22"/>
          <w:szCs w:val="22"/>
        </w:rPr>
        <w:t xml:space="preserve"> und da</w:t>
      </w:r>
      <w:r w:rsidR="00912F9B">
        <w:rPr>
          <w:rFonts w:ascii="Arial" w:hAnsi="Arial" w:cs="Arial"/>
          <w:sz w:val="22"/>
          <w:szCs w:val="22"/>
        </w:rPr>
        <w:t>für</w:t>
      </w:r>
      <w:r w:rsidR="00485179">
        <w:rPr>
          <w:rFonts w:ascii="Arial" w:hAnsi="Arial" w:cs="Arial"/>
          <w:sz w:val="22"/>
          <w:szCs w:val="22"/>
        </w:rPr>
        <w:t xml:space="preserve"> auf die gewohnte Einkaufsatmosphäre zu verzichten</w:t>
      </w:r>
      <w:r w:rsidR="00140090">
        <w:rPr>
          <w:rFonts w:ascii="Arial" w:hAnsi="Arial" w:cs="Arial"/>
          <w:sz w:val="22"/>
          <w:szCs w:val="22"/>
        </w:rPr>
        <w:t>.</w:t>
      </w:r>
    </w:p>
    <w:p w:rsidR="009A7ED3" w:rsidRDefault="00DF198B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F709BD">
        <w:rPr>
          <w:rFonts w:ascii="Arial" w:hAnsi="Arial" w:cs="Arial"/>
          <w:b/>
          <w:sz w:val="22"/>
          <w:szCs w:val="22"/>
        </w:rPr>
        <w:t> </w:t>
      </w:r>
      <w:r w:rsidR="00BA7CC7" w:rsidRPr="00990DCE">
        <w:rPr>
          <w:rFonts w:ascii="Arial" w:hAnsi="Arial" w:cs="Arial"/>
          <w:b/>
          <w:sz w:val="22"/>
          <w:szCs w:val="22"/>
        </w:rPr>
        <w:t xml:space="preserve">Kunden honorieren digitale Lösungen </w:t>
      </w:r>
      <w:r w:rsidR="00771E05">
        <w:rPr>
          <w:rFonts w:ascii="Arial" w:hAnsi="Arial" w:cs="Arial"/>
          <w:b/>
          <w:sz w:val="22"/>
          <w:szCs w:val="22"/>
        </w:rPr>
        <w:t>von Filialisten</w:t>
      </w:r>
      <w:r w:rsidR="00BA7CC7" w:rsidRPr="00990DCE">
        <w:rPr>
          <w:rFonts w:ascii="Arial" w:hAnsi="Arial" w:cs="Arial"/>
          <w:b/>
          <w:sz w:val="22"/>
          <w:szCs w:val="22"/>
        </w:rPr>
        <w:t>:</w:t>
      </w:r>
      <w:r w:rsidR="00BA7CC7">
        <w:rPr>
          <w:rFonts w:ascii="Arial" w:hAnsi="Arial" w:cs="Arial"/>
          <w:sz w:val="22"/>
          <w:szCs w:val="22"/>
        </w:rPr>
        <w:t xml:space="preserve"> </w:t>
      </w:r>
      <w:r w:rsidR="00990DCE">
        <w:rPr>
          <w:rFonts w:ascii="Arial" w:hAnsi="Arial" w:cs="Arial"/>
          <w:sz w:val="22"/>
          <w:szCs w:val="22"/>
        </w:rPr>
        <w:t>D</w:t>
      </w:r>
      <w:r w:rsidR="00C822C6">
        <w:rPr>
          <w:rFonts w:ascii="Arial" w:hAnsi="Arial" w:cs="Arial"/>
          <w:sz w:val="22"/>
          <w:szCs w:val="22"/>
        </w:rPr>
        <w:t>er</w:t>
      </w:r>
      <w:r w:rsidR="00990DCE">
        <w:rPr>
          <w:rFonts w:ascii="Arial" w:hAnsi="Arial" w:cs="Arial"/>
          <w:sz w:val="22"/>
          <w:szCs w:val="22"/>
        </w:rPr>
        <w:t xml:space="preserve"> Kundenmonitor zeig</w:t>
      </w:r>
      <w:r w:rsidR="00C822C6">
        <w:rPr>
          <w:rFonts w:ascii="Arial" w:hAnsi="Arial" w:cs="Arial"/>
          <w:sz w:val="22"/>
          <w:szCs w:val="22"/>
        </w:rPr>
        <w:t>t</w:t>
      </w:r>
      <w:r w:rsidR="00990DCE">
        <w:rPr>
          <w:rFonts w:ascii="Arial" w:hAnsi="Arial" w:cs="Arial"/>
          <w:sz w:val="22"/>
          <w:szCs w:val="22"/>
        </w:rPr>
        <w:t xml:space="preserve"> die Effekte erfolgreich umgesetzter Serviceinnovationen </w:t>
      </w:r>
      <w:r w:rsidR="00995772">
        <w:rPr>
          <w:rFonts w:ascii="Arial" w:hAnsi="Arial" w:cs="Arial"/>
          <w:sz w:val="22"/>
          <w:szCs w:val="22"/>
        </w:rPr>
        <w:t>zum Ausbau der Kundenloyalität</w:t>
      </w:r>
      <w:r w:rsidR="00990DCE">
        <w:rPr>
          <w:rFonts w:ascii="Arial" w:hAnsi="Arial" w:cs="Arial"/>
          <w:sz w:val="22"/>
          <w:szCs w:val="22"/>
        </w:rPr>
        <w:t xml:space="preserve"> auf. Auf die Frage: „Der Anbieter bietet zeitgemäße Lösungen zur Digitalisierung an“ </w:t>
      </w:r>
      <w:r w:rsidR="009D3C18">
        <w:rPr>
          <w:rFonts w:ascii="Arial" w:hAnsi="Arial" w:cs="Arial"/>
          <w:sz w:val="22"/>
          <w:szCs w:val="22"/>
        </w:rPr>
        <w:t>liegen</w:t>
      </w:r>
      <w:r w:rsidR="00990DCE">
        <w:rPr>
          <w:rFonts w:ascii="Arial" w:hAnsi="Arial" w:cs="Arial"/>
          <w:sz w:val="22"/>
          <w:szCs w:val="22"/>
        </w:rPr>
        <w:t xml:space="preserve"> </w:t>
      </w:r>
      <w:r w:rsidR="009A2812">
        <w:rPr>
          <w:rFonts w:ascii="Arial" w:hAnsi="Arial" w:cs="Arial"/>
          <w:sz w:val="22"/>
          <w:szCs w:val="22"/>
        </w:rPr>
        <w:t xml:space="preserve">zu </w:t>
      </w:r>
      <w:r w:rsidR="007F6193">
        <w:rPr>
          <w:rFonts w:ascii="Arial" w:hAnsi="Arial" w:cs="Arial"/>
          <w:sz w:val="22"/>
          <w:szCs w:val="22"/>
        </w:rPr>
        <w:t>vielen</w:t>
      </w:r>
      <w:r w:rsidR="009A2812">
        <w:rPr>
          <w:rFonts w:ascii="Arial" w:hAnsi="Arial" w:cs="Arial"/>
          <w:sz w:val="22"/>
          <w:szCs w:val="22"/>
        </w:rPr>
        <w:t xml:space="preserve"> </w:t>
      </w:r>
      <w:r w:rsidR="009D3C18">
        <w:rPr>
          <w:rFonts w:ascii="Arial" w:hAnsi="Arial" w:cs="Arial"/>
          <w:sz w:val="22"/>
          <w:szCs w:val="22"/>
        </w:rPr>
        <w:t>Unternehmen</w:t>
      </w:r>
      <w:r w:rsidR="009A2812">
        <w:rPr>
          <w:rFonts w:ascii="Arial" w:hAnsi="Arial" w:cs="Arial"/>
          <w:sz w:val="22"/>
          <w:szCs w:val="22"/>
        </w:rPr>
        <w:t xml:space="preserve"> </w:t>
      </w:r>
      <w:r w:rsidR="009D3C18">
        <w:rPr>
          <w:rFonts w:ascii="Arial" w:hAnsi="Arial" w:cs="Arial"/>
          <w:sz w:val="22"/>
          <w:szCs w:val="22"/>
        </w:rPr>
        <w:t>Ergebnisse vor.</w:t>
      </w:r>
      <w:r w:rsidR="00990DCE">
        <w:rPr>
          <w:rFonts w:ascii="Arial" w:hAnsi="Arial" w:cs="Arial"/>
          <w:sz w:val="22"/>
          <w:szCs w:val="22"/>
        </w:rPr>
        <w:t xml:space="preserve"> </w:t>
      </w:r>
      <w:r w:rsidR="009D3C18">
        <w:rPr>
          <w:rFonts w:ascii="Arial" w:hAnsi="Arial" w:cs="Arial"/>
          <w:sz w:val="22"/>
          <w:szCs w:val="22"/>
        </w:rPr>
        <w:t>Für d</w:t>
      </w:r>
      <w:r w:rsidR="007F6193">
        <w:rPr>
          <w:rFonts w:ascii="Arial" w:hAnsi="Arial" w:cs="Arial"/>
          <w:sz w:val="22"/>
          <w:szCs w:val="22"/>
        </w:rPr>
        <w:t xml:space="preserve">ie Mehrheit </w:t>
      </w:r>
      <w:r w:rsidR="009D3C18">
        <w:rPr>
          <w:rFonts w:ascii="Arial" w:hAnsi="Arial" w:cs="Arial"/>
          <w:sz w:val="22"/>
          <w:szCs w:val="22"/>
        </w:rPr>
        <w:t>der</w:t>
      </w:r>
      <w:r w:rsidR="009A2812">
        <w:rPr>
          <w:rFonts w:ascii="Arial" w:hAnsi="Arial" w:cs="Arial"/>
          <w:sz w:val="22"/>
          <w:szCs w:val="22"/>
        </w:rPr>
        <w:t xml:space="preserve"> </w:t>
      </w:r>
      <w:r w:rsidR="009D2FD1">
        <w:rPr>
          <w:rFonts w:ascii="Arial" w:hAnsi="Arial" w:cs="Arial"/>
          <w:sz w:val="22"/>
          <w:szCs w:val="22"/>
        </w:rPr>
        <w:t>Digital-C</w:t>
      </w:r>
      <w:r w:rsidR="00990DCE">
        <w:rPr>
          <w:rFonts w:ascii="Arial" w:hAnsi="Arial" w:cs="Arial"/>
          <w:sz w:val="22"/>
          <w:szCs w:val="22"/>
        </w:rPr>
        <w:t>hampions</w:t>
      </w:r>
      <w:r w:rsidR="009D2FD1">
        <w:rPr>
          <w:rFonts w:ascii="Arial" w:hAnsi="Arial" w:cs="Arial"/>
          <w:sz w:val="22"/>
          <w:szCs w:val="22"/>
        </w:rPr>
        <w:t xml:space="preserve"> </w:t>
      </w:r>
      <w:r w:rsidR="009A2812">
        <w:rPr>
          <w:rFonts w:ascii="Arial" w:hAnsi="Arial" w:cs="Arial"/>
          <w:sz w:val="22"/>
          <w:szCs w:val="22"/>
        </w:rPr>
        <w:t xml:space="preserve">mit überdurchschnittlichen Zustimmungsraten </w:t>
      </w:r>
      <w:r w:rsidR="009D3C18">
        <w:rPr>
          <w:rFonts w:ascii="Arial" w:hAnsi="Arial" w:cs="Arial"/>
          <w:sz w:val="22"/>
          <w:szCs w:val="22"/>
        </w:rPr>
        <w:t>ist</w:t>
      </w:r>
      <w:r w:rsidR="007F6193">
        <w:rPr>
          <w:rFonts w:ascii="Arial" w:hAnsi="Arial" w:cs="Arial"/>
          <w:sz w:val="22"/>
          <w:szCs w:val="22"/>
        </w:rPr>
        <w:t xml:space="preserve"> </w:t>
      </w:r>
      <w:r w:rsidR="00657C57">
        <w:rPr>
          <w:rFonts w:ascii="Arial" w:hAnsi="Arial" w:cs="Arial"/>
          <w:sz w:val="22"/>
          <w:szCs w:val="22"/>
        </w:rPr>
        <w:t>ebenfalls</w:t>
      </w:r>
      <w:r w:rsidR="009D2FD1">
        <w:rPr>
          <w:rFonts w:ascii="Arial" w:hAnsi="Arial" w:cs="Arial"/>
          <w:sz w:val="22"/>
          <w:szCs w:val="22"/>
        </w:rPr>
        <w:t xml:space="preserve"> eine höhere </w:t>
      </w:r>
      <w:r w:rsidR="007F6193">
        <w:rPr>
          <w:rFonts w:ascii="Arial" w:hAnsi="Arial" w:cs="Arial"/>
          <w:sz w:val="22"/>
          <w:szCs w:val="22"/>
        </w:rPr>
        <w:t>B</w:t>
      </w:r>
      <w:r w:rsidR="009D2FD1">
        <w:rPr>
          <w:rFonts w:ascii="Arial" w:hAnsi="Arial" w:cs="Arial"/>
          <w:sz w:val="22"/>
          <w:szCs w:val="22"/>
        </w:rPr>
        <w:t xml:space="preserve">ereitschaft </w:t>
      </w:r>
      <w:r w:rsidR="007F6193">
        <w:rPr>
          <w:rFonts w:ascii="Arial" w:hAnsi="Arial" w:cs="Arial"/>
          <w:sz w:val="22"/>
          <w:szCs w:val="22"/>
        </w:rPr>
        <w:t>ihr</w:t>
      </w:r>
      <w:r w:rsidR="009D2FD1">
        <w:rPr>
          <w:rFonts w:ascii="Arial" w:hAnsi="Arial" w:cs="Arial"/>
          <w:sz w:val="22"/>
          <w:szCs w:val="22"/>
        </w:rPr>
        <w:t>er Kunden</w:t>
      </w:r>
      <w:r w:rsidR="009A2812">
        <w:rPr>
          <w:rFonts w:ascii="Arial" w:hAnsi="Arial" w:cs="Arial"/>
          <w:sz w:val="22"/>
          <w:szCs w:val="22"/>
        </w:rPr>
        <w:t xml:space="preserve"> </w:t>
      </w:r>
      <w:r w:rsidR="007F6193">
        <w:rPr>
          <w:rFonts w:ascii="Arial" w:hAnsi="Arial" w:cs="Arial"/>
          <w:sz w:val="22"/>
          <w:szCs w:val="22"/>
        </w:rPr>
        <w:t xml:space="preserve">zur Weiterempfehlung </w:t>
      </w:r>
      <w:r w:rsidR="009D3C18">
        <w:rPr>
          <w:rFonts w:ascii="Arial" w:hAnsi="Arial" w:cs="Arial"/>
          <w:sz w:val="22"/>
          <w:szCs w:val="22"/>
        </w:rPr>
        <w:t>zu beobacht</w:t>
      </w:r>
      <w:r w:rsidR="009A2812">
        <w:rPr>
          <w:rFonts w:ascii="Arial" w:hAnsi="Arial" w:cs="Arial"/>
          <w:sz w:val="22"/>
          <w:szCs w:val="22"/>
        </w:rPr>
        <w:t>en</w:t>
      </w:r>
      <w:r w:rsidR="009D2FD1">
        <w:rPr>
          <w:rFonts w:ascii="Arial" w:hAnsi="Arial" w:cs="Arial"/>
          <w:sz w:val="22"/>
          <w:szCs w:val="22"/>
        </w:rPr>
        <w:t>.</w:t>
      </w:r>
    </w:p>
    <w:p w:rsidR="007F6193" w:rsidRDefault="009743A1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die zunehmende </w:t>
      </w:r>
      <w:r w:rsidR="009A7ED3">
        <w:rPr>
          <w:rFonts w:ascii="Arial" w:hAnsi="Arial" w:cs="Arial"/>
          <w:sz w:val="22"/>
          <w:szCs w:val="22"/>
        </w:rPr>
        <w:t xml:space="preserve">Digitalisierung </w:t>
      </w:r>
      <w:r>
        <w:rPr>
          <w:rFonts w:ascii="Arial" w:hAnsi="Arial" w:cs="Arial"/>
          <w:sz w:val="22"/>
          <w:szCs w:val="22"/>
        </w:rPr>
        <w:t xml:space="preserve">auch von </w:t>
      </w:r>
      <w:r w:rsidR="004463D3">
        <w:rPr>
          <w:rFonts w:ascii="Arial" w:hAnsi="Arial" w:cs="Arial"/>
          <w:sz w:val="22"/>
          <w:szCs w:val="22"/>
        </w:rPr>
        <w:t>Kunden</w:t>
      </w:r>
      <w:r>
        <w:rPr>
          <w:rFonts w:ascii="Arial" w:hAnsi="Arial" w:cs="Arial"/>
          <w:sz w:val="22"/>
          <w:szCs w:val="22"/>
        </w:rPr>
        <w:t xml:space="preserve"> </w:t>
      </w:r>
      <w:r w:rsidR="00063C8F">
        <w:rPr>
          <w:rFonts w:ascii="Arial" w:hAnsi="Arial" w:cs="Arial"/>
          <w:sz w:val="22"/>
          <w:szCs w:val="22"/>
        </w:rPr>
        <w:t>angenommen</w:t>
      </w:r>
      <w:r>
        <w:rPr>
          <w:rFonts w:ascii="Arial" w:hAnsi="Arial" w:cs="Arial"/>
          <w:sz w:val="22"/>
          <w:szCs w:val="22"/>
        </w:rPr>
        <w:t xml:space="preserve"> wird</w:t>
      </w:r>
      <w:r w:rsidR="00063C8F">
        <w:rPr>
          <w:rFonts w:ascii="Arial" w:hAnsi="Arial" w:cs="Arial"/>
          <w:sz w:val="22"/>
          <w:szCs w:val="22"/>
        </w:rPr>
        <w:t xml:space="preserve">, </w:t>
      </w:r>
      <w:r w:rsidR="009A2812">
        <w:rPr>
          <w:rFonts w:ascii="Arial" w:hAnsi="Arial" w:cs="Arial"/>
          <w:sz w:val="22"/>
          <w:szCs w:val="22"/>
        </w:rPr>
        <w:t xml:space="preserve">beantwortet </w:t>
      </w:r>
      <w:r w:rsidR="005D1980">
        <w:rPr>
          <w:rFonts w:ascii="Arial" w:hAnsi="Arial" w:cs="Arial"/>
          <w:sz w:val="22"/>
          <w:szCs w:val="22"/>
        </w:rPr>
        <w:t>d</w:t>
      </w:r>
      <w:r w:rsidR="009A2812">
        <w:rPr>
          <w:rFonts w:ascii="Arial" w:hAnsi="Arial" w:cs="Arial"/>
          <w:sz w:val="22"/>
          <w:szCs w:val="22"/>
        </w:rPr>
        <w:t>i</w:t>
      </w:r>
      <w:r w:rsidR="005D1980">
        <w:rPr>
          <w:rFonts w:ascii="Arial" w:hAnsi="Arial" w:cs="Arial"/>
          <w:sz w:val="22"/>
          <w:szCs w:val="22"/>
        </w:rPr>
        <w:t>e Studie</w:t>
      </w:r>
      <w:r w:rsidR="009A2812">
        <w:rPr>
          <w:rFonts w:ascii="Arial" w:hAnsi="Arial" w:cs="Arial"/>
          <w:sz w:val="22"/>
          <w:szCs w:val="22"/>
        </w:rPr>
        <w:t xml:space="preserve"> über</w:t>
      </w:r>
      <w:r w:rsidR="005D1980">
        <w:rPr>
          <w:rFonts w:ascii="Arial" w:hAnsi="Arial" w:cs="Arial"/>
          <w:sz w:val="22"/>
          <w:szCs w:val="22"/>
        </w:rPr>
        <w:t xml:space="preserve"> </w:t>
      </w:r>
      <w:r w:rsidR="00063C8F">
        <w:rPr>
          <w:rFonts w:ascii="Arial" w:hAnsi="Arial" w:cs="Arial"/>
          <w:sz w:val="22"/>
          <w:szCs w:val="22"/>
        </w:rPr>
        <w:t xml:space="preserve">folgende Fragestellung: „Die Digitalisierung </w:t>
      </w:r>
      <w:r w:rsidR="00063C8F" w:rsidRPr="00063C8F">
        <w:rPr>
          <w:rFonts w:ascii="Arial" w:hAnsi="Arial" w:cs="Arial"/>
          <w:sz w:val="22"/>
          <w:szCs w:val="22"/>
        </w:rPr>
        <w:t>bringt mehr positive Veränderungen in mein Leben als negative</w:t>
      </w:r>
      <w:r w:rsidR="00063C8F">
        <w:rPr>
          <w:rFonts w:ascii="Arial" w:hAnsi="Arial" w:cs="Arial"/>
          <w:sz w:val="22"/>
          <w:szCs w:val="22"/>
        </w:rPr>
        <w:t xml:space="preserve">.“ Zirka 7.400 Befragte geben dabei ein eindeutiges Bild ab: 18 Prozent stimmen der Aussage voll und ganz zu, 55 Prozent weitgehend, 22 Prozent eher nicht und 5 Prozent überhaupt nicht. Insgesamt </w:t>
      </w:r>
      <w:r w:rsidR="00AB0B43">
        <w:rPr>
          <w:rFonts w:ascii="Arial" w:hAnsi="Arial" w:cs="Arial"/>
          <w:sz w:val="22"/>
          <w:szCs w:val="22"/>
        </w:rPr>
        <w:t>zeigen sich</w:t>
      </w:r>
      <w:r w:rsidR="00063C8F">
        <w:rPr>
          <w:rFonts w:ascii="Arial" w:hAnsi="Arial" w:cs="Arial"/>
          <w:sz w:val="22"/>
          <w:szCs w:val="22"/>
        </w:rPr>
        <w:t xml:space="preserve"> damit 73 Prozent der deutschen Bevölkerung </w:t>
      </w:r>
      <w:r w:rsidR="00AB0B43">
        <w:rPr>
          <w:rFonts w:ascii="Arial" w:hAnsi="Arial" w:cs="Arial"/>
          <w:sz w:val="22"/>
          <w:szCs w:val="22"/>
        </w:rPr>
        <w:t>erwartungsfroh</w:t>
      </w:r>
      <w:r w:rsidR="000B300D">
        <w:rPr>
          <w:rFonts w:ascii="Arial" w:hAnsi="Arial" w:cs="Arial"/>
          <w:sz w:val="22"/>
          <w:szCs w:val="22"/>
        </w:rPr>
        <w:t xml:space="preserve"> </w:t>
      </w:r>
      <w:r w:rsidR="00AB0B43">
        <w:rPr>
          <w:rFonts w:ascii="Arial" w:hAnsi="Arial" w:cs="Arial"/>
          <w:sz w:val="22"/>
          <w:szCs w:val="22"/>
        </w:rPr>
        <w:t>hinsichtlich</w:t>
      </w:r>
      <w:r w:rsidR="000B300D">
        <w:rPr>
          <w:rFonts w:ascii="Arial" w:hAnsi="Arial" w:cs="Arial"/>
          <w:sz w:val="22"/>
          <w:szCs w:val="22"/>
        </w:rPr>
        <w:t xml:space="preserve"> </w:t>
      </w:r>
      <w:r w:rsidR="00AB0B43">
        <w:rPr>
          <w:rFonts w:ascii="Arial" w:hAnsi="Arial" w:cs="Arial"/>
          <w:sz w:val="22"/>
          <w:szCs w:val="22"/>
        </w:rPr>
        <w:t>der d</w:t>
      </w:r>
      <w:r w:rsidR="000B300D">
        <w:rPr>
          <w:rFonts w:ascii="Arial" w:hAnsi="Arial" w:cs="Arial"/>
          <w:sz w:val="22"/>
          <w:szCs w:val="22"/>
        </w:rPr>
        <w:t>igitalen</w:t>
      </w:r>
      <w:r w:rsidR="00AB0B43">
        <w:rPr>
          <w:rFonts w:ascii="Arial" w:hAnsi="Arial" w:cs="Arial"/>
          <w:sz w:val="22"/>
          <w:szCs w:val="22"/>
        </w:rPr>
        <w:t xml:space="preserve"> Entwicklungen</w:t>
      </w:r>
      <w:r w:rsidR="00063C8F">
        <w:rPr>
          <w:rFonts w:ascii="Arial" w:hAnsi="Arial" w:cs="Arial"/>
          <w:sz w:val="22"/>
          <w:szCs w:val="22"/>
        </w:rPr>
        <w:t>.</w:t>
      </w:r>
      <w:r w:rsidR="00734EE4">
        <w:rPr>
          <w:rFonts w:ascii="Arial" w:hAnsi="Arial" w:cs="Arial"/>
          <w:sz w:val="22"/>
          <w:szCs w:val="22"/>
        </w:rPr>
        <w:t xml:space="preserve"> </w:t>
      </w:r>
    </w:p>
    <w:p w:rsidR="00FB3B84" w:rsidRDefault="00734EE4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Zwar mit leichten Schwankungen, jedoch auf ähnlichem Niveau ziehen sich die Zustimmungsraten durch alle Altersklassen, Bildungsabschlüsse, </w:t>
      </w:r>
      <w:r w:rsidR="000B300D">
        <w:rPr>
          <w:rFonts w:ascii="Arial" w:hAnsi="Arial" w:cs="Arial"/>
          <w:sz w:val="22"/>
          <w:szCs w:val="22"/>
        </w:rPr>
        <w:t>Wohno</w:t>
      </w:r>
      <w:r>
        <w:rPr>
          <w:rFonts w:ascii="Arial" w:hAnsi="Arial" w:cs="Arial"/>
          <w:sz w:val="22"/>
          <w:szCs w:val="22"/>
        </w:rPr>
        <w:t>rtgrößen sowie weitere Strukturmerkmale.</w:t>
      </w:r>
      <w:r w:rsidR="00E83A64">
        <w:rPr>
          <w:rFonts w:ascii="Arial" w:hAnsi="Arial" w:cs="Arial"/>
          <w:sz w:val="22"/>
          <w:szCs w:val="22"/>
        </w:rPr>
        <w:t xml:space="preserve"> Projektleiter </w:t>
      </w:r>
      <w:r w:rsidR="005D1980">
        <w:rPr>
          <w:rFonts w:ascii="Arial" w:hAnsi="Arial" w:cs="Arial"/>
          <w:sz w:val="22"/>
          <w:szCs w:val="22"/>
        </w:rPr>
        <w:t xml:space="preserve">Frank </w:t>
      </w:r>
      <w:r w:rsidR="00E83A64">
        <w:rPr>
          <w:rFonts w:ascii="Arial" w:hAnsi="Arial" w:cs="Arial"/>
          <w:sz w:val="22"/>
          <w:szCs w:val="22"/>
        </w:rPr>
        <w:t>Dornach</w:t>
      </w:r>
      <w:r w:rsidR="005D1980">
        <w:rPr>
          <w:rFonts w:ascii="Arial" w:hAnsi="Arial" w:cs="Arial"/>
          <w:sz w:val="22"/>
          <w:szCs w:val="22"/>
        </w:rPr>
        <w:t xml:space="preserve"> zieht als Fazit</w:t>
      </w:r>
      <w:r w:rsidR="00E83A64">
        <w:rPr>
          <w:rFonts w:ascii="Arial" w:hAnsi="Arial" w:cs="Arial"/>
          <w:sz w:val="22"/>
          <w:szCs w:val="22"/>
        </w:rPr>
        <w:t>: „</w:t>
      </w:r>
      <w:proofErr w:type="spellStart"/>
      <w:proofErr w:type="gramStart"/>
      <w:r w:rsidR="000B300D">
        <w:rPr>
          <w:rFonts w:ascii="Arial" w:hAnsi="Arial" w:cs="Arial"/>
          <w:sz w:val="22"/>
          <w:szCs w:val="22"/>
        </w:rPr>
        <w:t>Verbraucher</w:t>
      </w:r>
      <w:r w:rsidR="0048739E">
        <w:rPr>
          <w:rFonts w:ascii="Arial" w:hAnsi="Arial" w:cs="Arial"/>
          <w:sz w:val="22"/>
          <w:szCs w:val="22"/>
        </w:rPr>
        <w:t>:innen</w:t>
      </w:r>
      <w:proofErr w:type="spellEnd"/>
      <w:proofErr w:type="gramEnd"/>
      <w:r w:rsidR="000B300D">
        <w:rPr>
          <w:rFonts w:ascii="Arial" w:hAnsi="Arial" w:cs="Arial"/>
          <w:sz w:val="22"/>
          <w:szCs w:val="22"/>
        </w:rPr>
        <w:t xml:space="preserve"> </w:t>
      </w:r>
      <w:r w:rsidR="00F73609">
        <w:rPr>
          <w:rFonts w:ascii="Arial" w:hAnsi="Arial" w:cs="Arial"/>
          <w:sz w:val="22"/>
          <w:szCs w:val="22"/>
        </w:rPr>
        <w:t xml:space="preserve">sind </w:t>
      </w:r>
      <w:r w:rsidR="00AB0B43">
        <w:rPr>
          <w:rFonts w:ascii="Arial" w:hAnsi="Arial" w:cs="Arial"/>
          <w:sz w:val="22"/>
          <w:szCs w:val="22"/>
        </w:rPr>
        <w:t xml:space="preserve">heute </w:t>
      </w:r>
      <w:r w:rsidR="00F73609">
        <w:rPr>
          <w:rFonts w:ascii="Arial" w:hAnsi="Arial" w:cs="Arial"/>
          <w:sz w:val="22"/>
          <w:szCs w:val="22"/>
        </w:rPr>
        <w:t xml:space="preserve">digital erfahren und </w:t>
      </w:r>
      <w:r w:rsidR="000B300D">
        <w:rPr>
          <w:rFonts w:ascii="Arial" w:hAnsi="Arial" w:cs="Arial"/>
          <w:sz w:val="22"/>
          <w:szCs w:val="22"/>
        </w:rPr>
        <w:t xml:space="preserve">sehen </w:t>
      </w:r>
      <w:r w:rsidR="00AB0B43">
        <w:rPr>
          <w:rFonts w:ascii="Arial" w:hAnsi="Arial" w:cs="Arial"/>
          <w:sz w:val="22"/>
          <w:szCs w:val="22"/>
        </w:rPr>
        <w:t>Serviceinnovationen</w:t>
      </w:r>
      <w:r w:rsidR="000B300D">
        <w:rPr>
          <w:rFonts w:ascii="Arial" w:hAnsi="Arial" w:cs="Arial"/>
          <w:sz w:val="22"/>
          <w:szCs w:val="22"/>
        </w:rPr>
        <w:t xml:space="preserve"> mehrheitlich positiv. </w:t>
      </w:r>
      <w:r w:rsidR="00E83A64">
        <w:rPr>
          <w:rFonts w:ascii="Arial" w:hAnsi="Arial" w:cs="Arial"/>
          <w:sz w:val="22"/>
          <w:szCs w:val="22"/>
        </w:rPr>
        <w:t>D</w:t>
      </w:r>
      <w:r w:rsidR="00AB0B43">
        <w:rPr>
          <w:rFonts w:ascii="Arial" w:hAnsi="Arial" w:cs="Arial"/>
          <w:sz w:val="22"/>
          <w:szCs w:val="22"/>
        </w:rPr>
        <w:t>ie</w:t>
      </w:r>
      <w:r w:rsidR="00E83A64">
        <w:rPr>
          <w:rFonts w:ascii="Arial" w:hAnsi="Arial" w:cs="Arial"/>
          <w:sz w:val="22"/>
          <w:szCs w:val="22"/>
        </w:rPr>
        <w:t xml:space="preserve"> </w:t>
      </w:r>
      <w:r w:rsidR="00AB0B43">
        <w:rPr>
          <w:rFonts w:ascii="Arial" w:hAnsi="Arial" w:cs="Arial"/>
          <w:sz w:val="22"/>
          <w:szCs w:val="22"/>
        </w:rPr>
        <w:t>Erwartungen</w:t>
      </w:r>
      <w:r w:rsidR="00E83A64">
        <w:rPr>
          <w:rFonts w:ascii="Arial" w:hAnsi="Arial" w:cs="Arial"/>
          <w:sz w:val="22"/>
          <w:szCs w:val="22"/>
        </w:rPr>
        <w:t xml:space="preserve"> der Kunden gegenüber digitalen Lösungen </w:t>
      </w:r>
      <w:r w:rsidR="00AB0B43">
        <w:rPr>
          <w:rFonts w:ascii="Arial" w:hAnsi="Arial" w:cs="Arial"/>
          <w:sz w:val="22"/>
          <w:szCs w:val="22"/>
        </w:rPr>
        <w:t xml:space="preserve">an </w:t>
      </w:r>
      <w:r w:rsidR="00E83A64">
        <w:rPr>
          <w:rFonts w:ascii="Arial" w:hAnsi="Arial" w:cs="Arial"/>
          <w:sz w:val="22"/>
          <w:szCs w:val="22"/>
        </w:rPr>
        <w:t xml:space="preserve">das eigene Unternehmen richtig einzuschätzen, </w:t>
      </w:r>
      <w:r w:rsidR="009901BF" w:rsidRPr="009901BF">
        <w:rPr>
          <w:rFonts w:ascii="Arial" w:hAnsi="Arial" w:cs="Arial"/>
          <w:sz w:val="22"/>
          <w:szCs w:val="22"/>
        </w:rPr>
        <w:t xml:space="preserve">ist ein zentraler Erfolgsfaktor für die </w:t>
      </w:r>
      <w:r w:rsidR="00995772">
        <w:rPr>
          <w:rFonts w:ascii="Arial" w:hAnsi="Arial" w:cs="Arial"/>
          <w:sz w:val="22"/>
          <w:szCs w:val="22"/>
        </w:rPr>
        <w:t>weitere</w:t>
      </w:r>
      <w:r w:rsidR="000B300D">
        <w:rPr>
          <w:rFonts w:ascii="Arial" w:hAnsi="Arial" w:cs="Arial"/>
          <w:sz w:val="22"/>
          <w:szCs w:val="22"/>
        </w:rPr>
        <w:t xml:space="preserve"> </w:t>
      </w:r>
      <w:r w:rsidR="005D1980">
        <w:rPr>
          <w:rFonts w:ascii="Arial" w:hAnsi="Arial" w:cs="Arial"/>
          <w:sz w:val="22"/>
          <w:szCs w:val="22"/>
        </w:rPr>
        <w:t>Modernisier</w:t>
      </w:r>
      <w:r w:rsidR="009901BF">
        <w:rPr>
          <w:rFonts w:ascii="Arial" w:hAnsi="Arial" w:cs="Arial"/>
          <w:sz w:val="22"/>
          <w:szCs w:val="22"/>
        </w:rPr>
        <w:t>ung</w:t>
      </w:r>
      <w:r w:rsidR="009901BF" w:rsidRPr="009901BF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9901BF">
        <w:rPr>
          <w:rFonts w:ascii="Arial" w:hAnsi="Arial" w:cs="Arial"/>
          <w:sz w:val="22"/>
          <w:szCs w:val="22"/>
        </w:rPr>
        <w:t>k</w:t>
      </w:r>
      <w:r w:rsidR="009901BF" w:rsidRPr="009901BF">
        <w:rPr>
          <w:rFonts w:ascii="Arial" w:hAnsi="Arial" w:cs="Arial"/>
          <w:sz w:val="22"/>
          <w:szCs w:val="22"/>
        </w:rPr>
        <w:t>unden</w:t>
      </w:r>
      <w:r w:rsidR="00470F1A">
        <w:rPr>
          <w:rFonts w:ascii="Arial" w:hAnsi="Arial" w:cs="Arial"/>
          <w:sz w:val="22"/>
          <w:szCs w:val="22"/>
        </w:rPr>
        <w:t>gericht</w:t>
      </w:r>
      <w:r w:rsidR="009901BF">
        <w:rPr>
          <w:rFonts w:ascii="Arial" w:hAnsi="Arial" w:cs="Arial"/>
          <w:sz w:val="22"/>
          <w:szCs w:val="22"/>
        </w:rPr>
        <w:t>eten</w:t>
      </w:r>
      <w:proofErr w:type="spellEnd"/>
      <w:r w:rsidR="009901BF">
        <w:rPr>
          <w:rFonts w:ascii="Arial" w:hAnsi="Arial" w:cs="Arial"/>
          <w:sz w:val="22"/>
          <w:szCs w:val="22"/>
        </w:rPr>
        <w:t xml:space="preserve"> Prozesse</w:t>
      </w:r>
      <w:r w:rsidR="00995772">
        <w:rPr>
          <w:rFonts w:ascii="Arial" w:hAnsi="Arial" w:cs="Arial"/>
          <w:sz w:val="22"/>
          <w:szCs w:val="22"/>
        </w:rPr>
        <w:t xml:space="preserve"> und die Kundenloyalität</w:t>
      </w:r>
      <w:r w:rsidR="00E83A64">
        <w:rPr>
          <w:rFonts w:ascii="Arial" w:hAnsi="Arial" w:cs="Arial"/>
          <w:sz w:val="22"/>
          <w:szCs w:val="22"/>
        </w:rPr>
        <w:t>.“</w:t>
      </w:r>
    </w:p>
    <w:p w:rsidR="004346B8" w:rsidRPr="000B4C04" w:rsidRDefault="000B4C04" w:rsidP="0055365D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Analysen u</w:t>
      </w:r>
      <w:r w:rsidRPr="000B4C04">
        <w:rPr>
          <w:rFonts w:ascii="Arial" w:hAnsi="Arial" w:cs="Arial"/>
          <w:sz w:val="22"/>
          <w:szCs w:val="22"/>
        </w:rPr>
        <w:t xml:space="preserve">nter </w:t>
      </w:r>
      <w:hyperlink r:id="rId9" w:history="1">
        <w:r w:rsidR="002E6E18" w:rsidRPr="007D0330">
          <w:rPr>
            <w:rStyle w:val="Hyperlink"/>
            <w:rFonts w:ascii="Arial" w:hAnsi="Arial" w:cs="Arial"/>
            <w:sz w:val="22"/>
            <w:szCs w:val="22"/>
          </w:rPr>
          <w:t>www.kundenmonitor.de</w:t>
        </w:r>
      </w:hyperlink>
      <w:r w:rsidRPr="000B4C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inkl. Branchenübersicht zur Kunden</w:t>
      </w:r>
      <w:r w:rsidRPr="000B4C04">
        <w:rPr>
          <w:rFonts w:ascii="Arial" w:hAnsi="Arial" w:cs="Arial"/>
          <w:sz w:val="22"/>
          <w:szCs w:val="22"/>
        </w:rPr>
        <w:t>zufriedenheit</w:t>
      </w:r>
      <w:r>
        <w:rPr>
          <w:rFonts w:ascii="Arial" w:hAnsi="Arial" w:cs="Arial"/>
          <w:sz w:val="22"/>
          <w:szCs w:val="22"/>
        </w:rPr>
        <w:t>.</w:t>
      </w:r>
    </w:p>
    <w:p w:rsidR="000661A8" w:rsidRPr="0017324F" w:rsidRDefault="0055365D" w:rsidP="0055365D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D30BC2">
        <w:rPr>
          <w:rFonts w:ascii="Arial" w:hAnsi="Arial" w:cs="Arial"/>
          <w:b/>
          <w:sz w:val="22"/>
          <w:szCs w:val="22"/>
        </w:rPr>
        <w:t xml:space="preserve">Zur Studie: </w:t>
      </w:r>
      <w:r w:rsidRPr="00D30BC2">
        <w:rPr>
          <w:rFonts w:ascii="Arial" w:hAnsi="Arial" w:cs="Arial"/>
          <w:sz w:val="22"/>
          <w:szCs w:val="22"/>
        </w:rPr>
        <w:t>Für Zeitreihenanalysen erhebt der Kundenmonitor Deutschland jährlich zentrale Kennzahlen zur Zufriedenheit, zu erkannten Wettbewerbsvorteilen und zur Weiterempfehlung von Kunden</w:t>
      </w:r>
      <w:r w:rsidR="000661A8">
        <w:rPr>
          <w:rFonts w:ascii="Arial" w:hAnsi="Arial" w:cs="Arial"/>
          <w:sz w:val="22"/>
          <w:szCs w:val="22"/>
        </w:rPr>
        <w:t xml:space="preserve"> sowie zu zentralen </w:t>
      </w:r>
      <w:r w:rsidR="005D1980">
        <w:rPr>
          <w:rFonts w:ascii="Arial" w:hAnsi="Arial" w:cs="Arial"/>
          <w:sz w:val="22"/>
          <w:szCs w:val="22"/>
        </w:rPr>
        <w:t>Verbrauchert</w:t>
      </w:r>
      <w:r w:rsidR="000661A8">
        <w:rPr>
          <w:rFonts w:ascii="Arial" w:hAnsi="Arial" w:cs="Arial"/>
          <w:sz w:val="22"/>
          <w:szCs w:val="22"/>
        </w:rPr>
        <w:t>rends</w:t>
      </w:r>
      <w:r w:rsidRPr="00D30BC2">
        <w:rPr>
          <w:rFonts w:ascii="Arial" w:hAnsi="Arial" w:cs="Arial"/>
          <w:sz w:val="22"/>
          <w:szCs w:val="22"/>
        </w:rPr>
        <w:t xml:space="preserve">. </w:t>
      </w:r>
      <w:r w:rsidR="008E1722">
        <w:rPr>
          <w:rFonts w:ascii="Arial" w:hAnsi="Arial" w:cs="Arial"/>
          <w:sz w:val="22"/>
          <w:szCs w:val="22"/>
        </w:rPr>
        <w:t>D</w:t>
      </w:r>
      <w:r w:rsidRPr="00D30BC2">
        <w:rPr>
          <w:rFonts w:ascii="Arial" w:hAnsi="Arial" w:cs="Arial"/>
          <w:sz w:val="22"/>
          <w:szCs w:val="22"/>
        </w:rPr>
        <w:t xml:space="preserve">ie </w:t>
      </w:r>
      <w:r w:rsidR="008E1722">
        <w:rPr>
          <w:rFonts w:ascii="Arial" w:hAnsi="Arial" w:cs="Arial"/>
          <w:sz w:val="22"/>
          <w:szCs w:val="22"/>
        </w:rPr>
        <w:t>Studie</w:t>
      </w:r>
      <w:r w:rsidRPr="00D30BC2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D30BC2">
        <w:rPr>
          <w:rFonts w:ascii="Arial" w:hAnsi="Arial" w:cs="Arial"/>
          <w:sz w:val="22"/>
          <w:szCs w:val="22"/>
        </w:rPr>
        <w:t xml:space="preserve"> </w:t>
      </w:r>
      <w:r w:rsidR="008E1722">
        <w:rPr>
          <w:rFonts w:ascii="Arial" w:hAnsi="Arial" w:cs="Arial"/>
          <w:sz w:val="22"/>
          <w:szCs w:val="22"/>
        </w:rPr>
        <w:t>basiert</w:t>
      </w:r>
      <w:r w:rsidRPr="00D30BC2">
        <w:rPr>
          <w:rFonts w:ascii="Arial" w:hAnsi="Arial" w:cs="Arial"/>
          <w:sz w:val="22"/>
          <w:szCs w:val="22"/>
        </w:rPr>
        <w:t xml:space="preserve"> </w:t>
      </w:r>
      <w:r w:rsidR="008E1722">
        <w:rPr>
          <w:rFonts w:ascii="Arial" w:hAnsi="Arial" w:cs="Arial"/>
          <w:sz w:val="22"/>
          <w:szCs w:val="22"/>
        </w:rPr>
        <w:t>auf</w:t>
      </w:r>
      <w:r w:rsidRPr="00D30BC2">
        <w:rPr>
          <w:rFonts w:ascii="Arial" w:hAnsi="Arial" w:cs="Arial"/>
          <w:sz w:val="22"/>
          <w:szCs w:val="22"/>
        </w:rPr>
        <w:t xml:space="preserve"> insgesamt 2</w:t>
      </w:r>
      <w:r>
        <w:rPr>
          <w:rFonts w:ascii="Arial" w:hAnsi="Arial" w:cs="Arial"/>
          <w:sz w:val="22"/>
          <w:szCs w:val="22"/>
        </w:rPr>
        <w:t>8</w:t>
      </w:r>
      <w:r w:rsidRPr="00D30B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444</w:t>
      </w:r>
      <w:r w:rsidRPr="00D30BC2">
        <w:rPr>
          <w:rFonts w:ascii="Arial" w:hAnsi="Arial" w:cs="Arial"/>
          <w:sz w:val="22"/>
          <w:szCs w:val="22"/>
        </w:rPr>
        <w:t xml:space="preserve"> Befragten</w:t>
      </w:r>
      <w:r w:rsidR="00FB184D">
        <w:rPr>
          <w:rFonts w:ascii="Arial" w:hAnsi="Arial" w:cs="Arial"/>
          <w:sz w:val="22"/>
          <w:szCs w:val="22"/>
        </w:rPr>
        <w:t xml:space="preserve"> (Bevölkerung ab 16 Jahre</w:t>
      </w:r>
      <w:r w:rsidR="008E1722">
        <w:rPr>
          <w:rFonts w:ascii="Arial" w:hAnsi="Arial" w:cs="Arial"/>
          <w:sz w:val="22"/>
          <w:szCs w:val="22"/>
        </w:rPr>
        <w:t xml:space="preserve">, </w:t>
      </w:r>
      <w:r w:rsidR="00FB184D">
        <w:rPr>
          <w:rFonts w:ascii="Arial" w:hAnsi="Arial" w:cs="Arial"/>
          <w:sz w:val="22"/>
          <w:szCs w:val="22"/>
        </w:rPr>
        <w:t>quotiert über Online Access Panel)</w:t>
      </w:r>
      <w:r w:rsidRPr="00D30BC2">
        <w:rPr>
          <w:rFonts w:ascii="Arial" w:hAnsi="Arial" w:cs="Arial"/>
          <w:sz w:val="22"/>
          <w:szCs w:val="22"/>
        </w:rPr>
        <w:t>.</w:t>
      </w:r>
      <w:r w:rsidR="004F00D9" w:rsidRPr="004F00D9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 w:rsidR="004F00D9" w:rsidRPr="0017324F">
        <w:rPr>
          <w:rFonts w:ascii="Arial" w:hAnsi="Arial" w:cs="Arial"/>
          <w:sz w:val="22"/>
          <w:szCs w:val="22"/>
        </w:rPr>
        <w:t>Die Detailberichte zeigen d</w:t>
      </w:r>
      <w:r w:rsidR="00657C57" w:rsidRPr="0017324F">
        <w:rPr>
          <w:rFonts w:ascii="Arial" w:hAnsi="Arial" w:cs="Arial"/>
          <w:sz w:val="22"/>
          <w:szCs w:val="22"/>
        </w:rPr>
        <w:t>ie</w:t>
      </w:r>
      <w:r w:rsidR="004F00D9" w:rsidRPr="0017324F">
        <w:rPr>
          <w:rFonts w:ascii="Arial" w:hAnsi="Arial" w:cs="Arial"/>
          <w:sz w:val="22"/>
          <w:szCs w:val="22"/>
        </w:rPr>
        <w:t xml:space="preserve"> </w:t>
      </w:r>
      <w:r w:rsidR="00AB0B43" w:rsidRPr="0017324F">
        <w:rPr>
          <w:rFonts w:ascii="Arial" w:hAnsi="Arial" w:cs="Arial"/>
          <w:sz w:val="22"/>
          <w:szCs w:val="22"/>
        </w:rPr>
        <w:t>Aus</w:t>
      </w:r>
      <w:r w:rsidR="00657C57" w:rsidRPr="0017324F">
        <w:rPr>
          <w:rFonts w:ascii="Arial" w:hAnsi="Arial" w:cs="Arial"/>
          <w:sz w:val="22"/>
          <w:szCs w:val="22"/>
        </w:rPr>
        <w:t>wirkungen</w:t>
      </w:r>
      <w:r w:rsidR="004F00D9" w:rsidRPr="0017324F">
        <w:rPr>
          <w:rFonts w:ascii="Arial" w:hAnsi="Arial" w:cs="Arial"/>
          <w:sz w:val="22"/>
          <w:szCs w:val="22"/>
        </w:rPr>
        <w:t xml:space="preserve"> der beschriebenen Trends nach Branchen und für einzelne Unternehmen auf.</w:t>
      </w:r>
      <w:r w:rsidR="004C2153">
        <w:rPr>
          <w:rFonts w:ascii="Arial" w:hAnsi="Arial" w:cs="Arial"/>
          <w:sz w:val="22"/>
          <w:szCs w:val="22"/>
        </w:rPr>
        <w:t xml:space="preserve"> </w:t>
      </w:r>
    </w:p>
    <w:p w:rsidR="0055365D" w:rsidRPr="0017324F" w:rsidRDefault="0055365D" w:rsidP="0055365D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17324F">
        <w:rPr>
          <w:rFonts w:ascii="Arial" w:hAnsi="Arial" w:cs="Arial"/>
          <w:b/>
          <w:sz w:val="22"/>
          <w:szCs w:val="22"/>
        </w:rPr>
        <w:t>Pressekontakt:</w:t>
      </w:r>
      <w:r w:rsidRPr="0017324F">
        <w:rPr>
          <w:rFonts w:ascii="Arial" w:hAnsi="Arial" w:cs="Arial"/>
          <w:b/>
          <w:sz w:val="22"/>
          <w:szCs w:val="22"/>
        </w:rPr>
        <w:br/>
      </w:r>
      <w:r w:rsidR="005D1980" w:rsidRPr="0017324F">
        <w:rPr>
          <w:rFonts w:ascii="Arial" w:hAnsi="Arial" w:cs="Arial"/>
          <w:i/>
          <w:sz w:val="22"/>
          <w:szCs w:val="22"/>
        </w:rPr>
        <w:t>ServiceBarometer AG</w:t>
      </w:r>
      <w:r w:rsidR="00B943AE" w:rsidRPr="0017324F">
        <w:rPr>
          <w:rFonts w:ascii="Arial" w:hAnsi="Arial" w:cs="Arial"/>
          <w:i/>
          <w:sz w:val="22"/>
          <w:szCs w:val="22"/>
        </w:rPr>
        <w:t xml:space="preserve"> -</w:t>
      </w:r>
      <w:r w:rsidR="005D1980" w:rsidRPr="0017324F">
        <w:rPr>
          <w:rFonts w:ascii="Arial" w:hAnsi="Arial" w:cs="Arial"/>
          <w:i/>
          <w:sz w:val="22"/>
          <w:szCs w:val="22"/>
        </w:rPr>
        <w:t xml:space="preserve"> </w:t>
      </w:r>
      <w:r w:rsidRPr="0017324F">
        <w:rPr>
          <w:rFonts w:ascii="Arial" w:hAnsi="Arial" w:cs="Arial"/>
          <w:sz w:val="22"/>
          <w:szCs w:val="22"/>
        </w:rPr>
        <w:t>Dr. Frank Dornach</w:t>
      </w:r>
      <w:r w:rsidR="005D1980" w:rsidRPr="0017324F">
        <w:rPr>
          <w:rFonts w:ascii="Arial" w:hAnsi="Arial" w:cs="Arial"/>
          <w:sz w:val="22"/>
          <w:szCs w:val="22"/>
        </w:rPr>
        <w:t xml:space="preserve"> </w:t>
      </w:r>
      <w:r w:rsidR="00B943AE" w:rsidRPr="0017324F">
        <w:rPr>
          <w:rFonts w:ascii="Arial" w:hAnsi="Arial" w:cs="Arial"/>
          <w:i/>
          <w:sz w:val="22"/>
          <w:szCs w:val="22"/>
        </w:rPr>
        <w:t>–</w:t>
      </w:r>
      <w:r w:rsidR="005D1980" w:rsidRPr="0017324F">
        <w:rPr>
          <w:rFonts w:ascii="Arial" w:hAnsi="Arial" w:cs="Arial"/>
          <w:i/>
          <w:sz w:val="22"/>
          <w:szCs w:val="22"/>
        </w:rPr>
        <w:t xml:space="preserve"> </w:t>
      </w:r>
      <w:r w:rsidRPr="0017324F">
        <w:rPr>
          <w:rFonts w:ascii="Arial" w:hAnsi="Arial" w:cs="Arial"/>
          <w:sz w:val="22"/>
          <w:szCs w:val="22"/>
        </w:rPr>
        <w:t>Tel</w:t>
      </w:r>
      <w:r w:rsidR="00B943AE" w:rsidRPr="0017324F">
        <w:rPr>
          <w:rFonts w:ascii="Arial" w:hAnsi="Arial" w:cs="Arial"/>
          <w:sz w:val="22"/>
          <w:szCs w:val="22"/>
        </w:rPr>
        <w:t>.</w:t>
      </w:r>
      <w:r w:rsidRPr="0017324F">
        <w:rPr>
          <w:rFonts w:ascii="Arial" w:hAnsi="Arial" w:cs="Arial"/>
          <w:sz w:val="22"/>
          <w:szCs w:val="22"/>
        </w:rPr>
        <w:t>: 089 / 89 66 69 22</w:t>
      </w:r>
      <w:r w:rsidR="005D1980" w:rsidRPr="0017324F">
        <w:rPr>
          <w:rFonts w:ascii="Arial" w:hAnsi="Arial" w:cs="Arial"/>
          <w:sz w:val="22"/>
          <w:szCs w:val="22"/>
        </w:rPr>
        <w:t xml:space="preserve"> </w:t>
      </w:r>
      <w:r w:rsidR="000B300D" w:rsidRPr="0017324F">
        <w:rPr>
          <w:rFonts w:ascii="Arial" w:hAnsi="Arial" w:cs="Arial"/>
          <w:i/>
          <w:sz w:val="22"/>
          <w:szCs w:val="22"/>
        </w:rPr>
        <w:t>–</w:t>
      </w:r>
      <w:r w:rsidR="00B943AE" w:rsidRPr="0017324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17324F">
          <w:rPr>
            <w:rStyle w:val="Hyperlink"/>
            <w:rFonts w:ascii="Arial" w:hAnsi="Arial" w:cs="Arial"/>
            <w:sz w:val="22"/>
            <w:szCs w:val="22"/>
          </w:rPr>
          <w:t>presse@servicebarometer.de</w:t>
        </w:r>
      </w:hyperlink>
    </w:p>
    <w:p w:rsidR="000B300D" w:rsidRPr="0017324F" w:rsidRDefault="0055365D" w:rsidP="004F00D9">
      <w:pPr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 w:rsidRPr="0017324F">
        <w:rPr>
          <w:rFonts w:ascii="Arial" w:hAnsi="Arial" w:cs="Arial"/>
          <w:b/>
          <w:i/>
          <w:iCs/>
          <w:sz w:val="22"/>
          <w:szCs w:val="22"/>
        </w:rPr>
        <w:t>ServiceBarometer AG</w:t>
      </w:r>
      <w:r w:rsidRPr="0017324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7324F">
        <w:rPr>
          <w:rFonts w:ascii="Arial" w:hAnsi="Arial" w:cs="Arial"/>
          <w:iCs/>
          <w:sz w:val="22"/>
          <w:szCs w:val="22"/>
        </w:rPr>
        <w:t>er</w:t>
      </w:r>
      <w:r w:rsidRPr="0017324F">
        <w:rPr>
          <w:rFonts w:ascii="Arial" w:hAnsi="Arial" w:cs="Arial"/>
          <w:sz w:val="22"/>
          <w:szCs w:val="22"/>
        </w:rPr>
        <w:t>forscht für</w:t>
      </w:r>
      <w:r w:rsidRPr="0017324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7324F">
        <w:rPr>
          <w:rFonts w:ascii="Arial" w:hAnsi="Arial" w:cs="Arial"/>
          <w:sz w:val="22"/>
          <w:szCs w:val="22"/>
        </w:rPr>
        <w:t xml:space="preserve">Unternehmen Ansätze zum Ausbau ihrer Effizienz- und Wettbewerbsvorteile. Das Analyseteam stellt verlässliche Informationen, Benchmarks und zukunftsweisende Empfehlungen zum nachhaltigen Ausbau zentraler Erfolgskennzahlen wie Kundenzufriedenheit, Markenpositionierung, </w:t>
      </w:r>
      <w:r w:rsidR="000B300D" w:rsidRPr="0017324F">
        <w:rPr>
          <w:rFonts w:ascii="Arial" w:hAnsi="Arial" w:cs="Arial"/>
          <w:sz w:val="22"/>
          <w:szCs w:val="22"/>
        </w:rPr>
        <w:t xml:space="preserve">Kundenloyalität und </w:t>
      </w:r>
      <w:r w:rsidRPr="0017324F">
        <w:rPr>
          <w:rFonts w:ascii="Arial" w:hAnsi="Arial" w:cs="Arial"/>
          <w:sz w:val="22"/>
          <w:szCs w:val="22"/>
        </w:rPr>
        <w:t>Zukunftsorientierung bereit.</w:t>
      </w:r>
    </w:p>
    <w:sectPr w:rsidR="000B300D" w:rsidRPr="0017324F" w:rsidSect="00A52804">
      <w:footerReference w:type="default" r:id="rId11"/>
      <w:pgSz w:w="11906" w:h="16838" w:code="9"/>
      <w:pgMar w:top="1134" w:right="79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8A" w:rsidRDefault="00CC698A">
      <w:r>
        <w:separator/>
      </w:r>
    </w:p>
  </w:endnote>
  <w:endnote w:type="continuationSeparator" w:id="0">
    <w:p w:rsidR="00CC698A" w:rsidRDefault="00C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9655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A7BD7" w:rsidRPr="000A2486" w:rsidRDefault="00EA7BD7" w:rsidP="004319E9">
        <w:pPr>
          <w:pStyle w:val="Fuzeile"/>
          <w:tabs>
            <w:tab w:val="clear" w:pos="4536"/>
            <w:tab w:val="clear" w:pos="9072"/>
            <w:tab w:val="left" w:pos="7651"/>
            <w:tab w:val="right" w:pos="10052"/>
          </w:tabs>
          <w:rPr>
            <w:rFonts w:ascii="Arial" w:hAnsi="Arial" w:cs="Arial"/>
            <w:sz w:val="22"/>
            <w:szCs w:val="22"/>
          </w:rPr>
        </w:pPr>
        <w:r w:rsidRPr="00EA7BD7">
          <w:rPr>
            <w:rFonts w:ascii="Arial" w:hAnsi="Arial" w:cs="Arial"/>
            <w:sz w:val="22"/>
            <w:szCs w:val="22"/>
          </w:rPr>
          <w:fldChar w:fldCharType="begin"/>
        </w:r>
        <w:r w:rsidRPr="00EA7BD7">
          <w:rPr>
            <w:rFonts w:ascii="Arial" w:hAnsi="Arial" w:cs="Arial"/>
            <w:sz w:val="22"/>
            <w:szCs w:val="22"/>
          </w:rPr>
          <w:instrText>PAGE   \* MERGEFORMAT</w:instrText>
        </w:r>
        <w:r w:rsidRPr="00EA7BD7">
          <w:rPr>
            <w:rFonts w:ascii="Arial" w:hAnsi="Arial" w:cs="Arial"/>
            <w:sz w:val="22"/>
            <w:szCs w:val="22"/>
          </w:rPr>
          <w:fldChar w:fldCharType="separate"/>
        </w:r>
        <w:r w:rsidR="00B37D17">
          <w:rPr>
            <w:rFonts w:ascii="Arial" w:hAnsi="Arial" w:cs="Arial"/>
            <w:noProof/>
            <w:sz w:val="22"/>
            <w:szCs w:val="22"/>
          </w:rPr>
          <w:t>3</w:t>
        </w:r>
        <w:r w:rsidRPr="00EA7BD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8A" w:rsidRDefault="00CC698A">
      <w:r>
        <w:separator/>
      </w:r>
    </w:p>
  </w:footnote>
  <w:footnote w:type="continuationSeparator" w:id="0">
    <w:p w:rsidR="00CC698A" w:rsidRDefault="00C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3DC"/>
    <w:multiLevelType w:val="hybridMultilevel"/>
    <w:tmpl w:val="F642D282"/>
    <w:lvl w:ilvl="0" w:tplc="A3B60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938"/>
    <w:multiLevelType w:val="hybridMultilevel"/>
    <w:tmpl w:val="A2C04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7D4E"/>
    <w:multiLevelType w:val="hybridMultilevel"/>
    <w:tmpl w:val="DDF0F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31AE"/>
    <w:multiLevelType w:val="hybridMultilevel"/>
    <w:tmpl w:val="84CE6230"/>
    <w:lvl w:ilvl="0" w:tplc="C264211C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75E3575B"/>
    <w:multiLevelType w:val="hybridMultilevel"/>
    <w:tmpl w:val="AA7CF5D2"/>
    <w:lvl w:ilvl="0" w:tplc="CC8E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23"/>
    <w:rsid w:val="00004C42"/>
    <w:rsid w:val="00005CA6"/>
    <w:rsid w:val="00006045"/>
    <w:rsid w:val="000106F1"/>
    <w:rsid w:val="000125EA"/>
    <w:rsid w:val="00012EAC"/>
    <w:rsid w:val="00013A1A"/>
    <w:rsid w:val="00014BD3"/>
    <w:rsid w:val="00017839"/>
    <w:rsid w:val="000222D2"/>
    <w:rsid w:val="00022D2C"/>
    <w:rsid w:val="0002537D"/>
    <w:rsid w:val="00026091"/>
    <w:rsid w:val="00030CF8"/>
    <w:rsid w:val="00031EFB"/>
    <w:rsid w:val="000346A6"/>
    <w:rsid w:val="0003521E"/>
    <w:rsid w:val="00035906"/>
    <w:rsid w:val="000432CA"/>
    <w:rsid w:val="00046CB0"/>
    <w:rsid w:val="000541AA"/>
    <w:rsid w:val="000557D0"/>
    <w:rsid w:val="0005601B"/>
    <w:rsid w:val="00060AA3"/>
    <w:rsid w:val="000620F5"/>
    <w:rsid w:val="0006215A"/>
    <w:rsid w:val="00063C8F"/>
    <w:rsid w:val="000661A8"/>
    <w:rsid w:val="00072423"/>
    <w:rsid w:val="00074D62"/>
    <w:rsid w:val="00080DFB"/>
    <w:rsid w:val="000834F5"/>
    <w:rsid w:val="000841C3"/>
    <w:rsid w:val="00085400"/>
    <w:rsid w:val="00093A07"/>
    <w:rsid w:val="00094623"/>
    <w:rsid w:val="00095157"/>
    <w:rsid w:val="000A08D2"/>
    <w:rsid w:val="000A16CE"/>
    <w:rsid w:val="000A2486"/>
    <w:rsid w:val="000A6199"/>
    <w:rsid w:val="000A62E6"/>
    <w:rsid w:val="000B0D48"/>
    <w:rsid w:val="000B300D"/>
    <w:rsid w:val="000B3CA6"/>
    <w:rsid w:val="000B3F4F"/>
    <w:rsid w:val="000B4C04"/>
    <w:rsid w:val="000B571C"/>
    <w:rsid w:val="000C5971"/>
    <w:rsid w:val="000D2841"/>
    <w:rsid w:val="000D5EDD"/>
    <w:rsid w:val="000E2AAF"/>
    <w:rsid w:val="000E5F1B"/>
    <w:rsid w:val="000E746D"/>
    <w:rsid w:val="000F0F5D"/>
    <w:rsid w:val="000F2EFC"/>
    <w:rsid w:val="000F5D31"/>
    <w:rsid w:val="000F7210"/>
    <w:rsid w:val="00101F06"/>
    <w:rsid w:val="001025C7"/>
    <w:rsid w:val="00102E70"/>
    <w:rsid w:val="001042F8"/>
    <w:rsid w:val="00110FB2"/>
    <w:rsid w:val="00114547"/>
    <w:rsid w:val="00115015"/>
    <w:rsid w:val="0011503B"/>
    <w:rsid w:val="00117435"/>
    <w:rsid w:val="001207D5"/>
    <w:rsid w:val="00120F67"/>
    <w:rsid w:val="00122D43"/>
    <w:rsid w:val="001246B9"/>
    <w:rsid w:val="001249B6"/>
    <w:rsid w:val="00124E48"/>
    <w:rsid w:val="00125929"/>
    <w:rsid w:val="00126B48"/>
    <w:rsid w:val="001300E3"/>
    <w:rsid w:val="00133DEC"/>
    <w:rsid w:val="0013421B"/>
    <w:rsid w:val="00134E17"/>
    <w:rsid w:val="00135EA5"/>
    <w:rsid w:val="00140090"/>
    <w:rsid w:val="00140415"/>
    <w:rsid w:val="00141061"/>
    <w:rsid w:val="00141CC6"/>
    <w:rsid w:val="001428DE"/>
    <w:rsid w:val="00144BA0"/>
    <w:rsid w:val="00147348"/>
    <w:rsid w:val="00156D29"/>
    <w:rsid w:val="001612C8"/>
    <w:rsid w:val="00161558"/>
    <w:rsid w:val="001630B3"/>
    <w:rsid w:val="0016319C"/>
    <w:rsid w:val="00163C14"/>
    <w:rsid w:val="00165B04"/>
    <w:rsid w:val="00166FAF"/>
    <w:rsid w:val="00171997"/>
    <w:rsid w:val="00172F23"/>
    <w:rsid w:val="0017324F"/>
    <w:rsid w:val="00175ADF"/>
    <w:rsid w:val="00176471"/>
    <w:rsid w:val="0018438A"/>
    <w:rsid w:val="001866C1"/>
    <w:rsid w:val="00193BE8"/>
    <w:rsid w:val="001A0678"/>
    <w:rsid w:val="001B65A7"/>
    <w:rsid w:val="001C1754"/>
    <w:rsid w:val="001C3E29"/>
    <w:rsid w:val="001C4130"/>
    <w:rsid w:val="001C6AEA"/>
    <w:rsid w:val="001C7E62"/>
    <w:rsid w:val="001D0421"/>
    <w:rsid w:val="001D0431"/>
    <w:rsid w:val="001D265E"/>
    <w:rsid w:val="001E1896"/>
    <w:rsid w:val="001E1C55"/>
    <w:rsid w:val="001E2741"/>
    <w:rsid w:val="001E31E3"/>
    <w:rsid w:val="001E3207"/>
    <w:rsid w:val="001E59F8"/>
    <w:rsid w:val="001E5DA4"/>
    <w:rsid w:val="001E5F0B"/>
    <w:rsid w:val="001E64F4"/>
    <w:rsid w:val="001E7366"/>
    <w:rsid w:val="001F16F5"/>
    <w:rsid w:val="001F3FFB"/>
    <w:rsid w:val="00200801"/>
    <w:rsid w:val="00201882"/>
    <w:rsid w:val="002028F5"/>
    <w:rsid w:val="00202B73"/>
    <w:rsid w:val="00203856"/>
    <w:rsid w:val="00204516"/>
    <w:rsid w:val="00205147"/>
    <w:rsid w:val="00206230"/>
    <w:rsid w:val="00206B8A"/>
    <w:rsid w:val="00211152"/>
    <w:rsid w:val="00215781"/>
    <w:rsid w:val="00216980"/>
    <w:rsid w:val="00222340"/>
    <w:rsid w:val="00223E04"/>
    <w:rsid w:val="00224AB8"/>
    <w:rsid w:val="00231FB1"/>
    <w:rsid w:val="00232791"/>
    <w:rsid w:val="00232EC5"/>
    <w:rsid w:val="00232FF6"/>
    <w:rsid w:val="00237646"/>
    <w:rsid w:val="00237D07"/>
    <w:rsid w:val="00237FE8"/>
    <w:rsid w:val="00242DDE"/>
    <w:rsid w:val="00244C57"/>
    <w:rsid w:val="00245319"/>
    <w:rsid w:val="00247C00"/>
    <w:rsid w:val="00250911"/>
    <w:rsid w:val="00251463"/>
    <w:rsid w:val="002522D0"/>
    <w:rsid w:val="002523F0"/>
    <w:rsid w:val="002529C4"/>
    <w:rsid w:val="0025626B"/>
    <w:rsid w:val="0025740A"/>
    <w:rsid w:val="0025784C"/>
    <w:rsid w:val="00263098"/>
    <w:rsid w:val="00267CDA"/>
    <w:rsid w:val="00272A4D"/>
    <w:rsid w:val="00273B12"/>
    <w:rsid w:val="00274B0B"/>
    <w:rsid w:val="00274F03"/>
    <w:rsid w:val="002754B1"/>
    <w:rsid w:val="0027699A"/>
    <w:rsid w:val="00276FBF"/>
    <w:rsid w:val="00281040"/>
    <w:rsid w:val="002836C8"/>
    <w:rsid w:val="00284224"/>
    <w:rsid w:val="00297DFF"/>
    <w:rsid w:val="002A05BA"/>
    <w:rsid w:val="002A2562"/>
    <w:rsid w:val="002A44ED"/>
    <w:rsid w:val="002A54E8"/>
    <w:rsid w:val="002A7A31"/>
    <w:rsid w:val="002A7E9A"/>
    <w:rsid w:val="002B0FA6"/>
    <w:rsid w:val="002B314A"/>
    <w:rsid w:val="002B60BA"/>
    <w:rsid w:val="002B62A3"/>
    <w:rsid w:val="002C19E7"/>
    <w:rsid w:val="002C4803"/>
    <w:rsid w:val="002D0808"/>
    <w:rsid w:val="002D69C6"/>
    <w:rsid w:val="002E0428"/>
    <w:rsid w:val="002E0E68"/>
    <w:rsid w:val="002E166E"/>
    <w:rsid w:val="002E265E"/>
    <w:rsid w:val="002E51ED"/>
    <w:rsid w:val="002E6E18"/>
    <w:rsid w:val="002E7784"/>
    <w:rsid w:val="002F1533"/>
    <w:rsid w:val="002F4EFD"/>
    <w:rsid w:val="002F53DF"/>
    <w:rsid w:val="002F551A"/>
    <w:rsid w:val="002F56EE"/>
    <w:rsid w:val="002F6EE4"/>
    <w:rsid w:val="002F768F"/>
    <w:rsid w:val="00303B98"/>
    <w:rsid w:val="00304958"/>
    <w:rsid w:val="00310D61"/>
    <w:rsid w:val="00312625"/>
    <w:rsid w:val="00313B1C"/>
    <w:rsid w:val="00313EED"/>
    <w:rsid w:val="003171FA"/>
    <w:rsid w:val="003223EF"/>
    <w:rsid w:val="00322982"/>
    <w:rsid w:val="0032623B"/>
    <w:rsid w:val="0033082A"/>
    <w:rsid w:val="00331A08"/>
    <w:rsid w:val="00331DE5"/>
    <w:rsid w:val="003324DA"/>
    <w:rsid w:val="003374DF"/>
    <w:rsid w:val="00340CE3"/>
    <w:rsid w:val="00342240"/>
    <w:rsid w:val="0034275F"/>
    <w:rsid w:val="00345E3E"/>
    <w:rsid w:val="00346E08"/>
    <w:rsid w:val="00347805"/>
    <w:rsid w:val="00347B65"/>
    <w:rsid w:val="003521B1"/>
    <w:rsid w:val="003522A0"/>
    <w:rsid w:val="00357A16"/>
    <w:rsid w:val="00361A48"/>
    <w:rsid w:val="00361FF9"/>
    <w:rsid w:val="0036667D"/>
    <w:rsid w:val="003702A5"/>
    <w:rsid w:val="003745C1"/>
    <w:rsid w:val="00374AF8"/>
    <w:rsid w:val="00385318"/>
    <w:rsid w:val="00385EBB"/>
    <w:rsid w:val="00385F4E"/>
    <w:rsid w:val="00387FA0"/>
    <w:rsid w:val="003904E1"/>
    <w:rsid w:val="00390AC7"/>
    <w:rsid w:val="00390DF7"/>
    <w:rsid w:val="00394D69"/>
    <w:rsid w:val="003A0E19"/>
    <w:rsid w:val="003A7C94"/>
    <w:rsid w:val="003B7B80"/>
    <w:rsid w:val="003C2963"/>
    <w:rsid w:val="003C4F22"/>
    <w:rsid w:val="003C5E2D"/>
    <w:rsid w:val="003C6F3E"/>
    <w:rsid w:val="003C7FE3"/>
    <w:rsid w:val="003D0515"/>
    <w:rsid w:val="003D0CC1"/>
    <w:rsid w:val="003D2746"/>
    <w:rsid w:val="003D7258"/>
    <w:rsid w:val="003D789D"/>
    <w:rsid w:val="003E003F"/>
    <w:rsid w:val="003E1F43"/>
    <w:rsid w:val="003E37B7"/>
    <w:rsid w:val="003E56BC"/>
    <w:rsid w:val="003F1A7F"/>
    <w:rsid w:val="003F1E74"/>
    <w:rsid w:val="003F4715"/>
    <w:rsid w:val="004009B4"/>
    <w:rsid w:val="00400DBA"/>
    <w:rsid w:val="0040777B"/>
    <w:rsid w:val="00414F05"/>
    <w:rsid w:val="00416AD5"/>
    <w:rsid w:val="00423A09"/>
    <w:rsid w:val="00423A1C"/>
    <w:rsid w:val="00425315"/>
    <w:rsid w:val="00425CA1"/>
    <w:rsid w:val="00427C34"/>
    <w:rsid w:val="004314AE"/>
    <w:rsid w:val="004319E9"/>
    <w:rsid w:val="00431FB2"/>
    <w:rsid w:val="00432889"/>
    <w:rsid w:val="004346B8"/>
    <w:rsid w:val="00434ECC"/>
    <w:rsid w:val="00435B19"/>
    <w:rsid w:val="00440553"/>
    <w:rsid w:val="00440566"/>
    <w:rsid w:val="00443E98"/>
    <w:rsid w:val="0044525E"/>
    <w:rsid w:val="004463D3"/>
    <w:rsid w:val="00453832"/>
    <w:rsid w:val="00454518"/>
    <w:rsid w:val="00455C08"/>
    <w:rsid w:val="0045733F"/>
    <w:rsid w:val="00463BB4"/>
    <w:rsid w:val="00470F1A"/>
    <w:rsid w:val="004710F3"/>
    <w:rsid w:val="00473A35"/>
    <w:rsid w:val="0047441D"/>
    <w:rsid w:val="00475104"/>
    <w:rsid w:val="0047606D"/>
    <w:rsid w:val="004829B9"/>
    <w:rsid w:val="00482E91"/>
    <w:rsid w:val="00485179"/>
    <w:rsid w:val="0048739E"/>
    <w:rsid w:val="00487E81"/>
    <w:rsid w:val="004928B0"/>
    <w:rsid w:val="00492D53"/>
    <w:rsid w:val="00494AE7"/>
    <w:rsid w:val="00495383"/>
    <w:rsid w:val="004A3603"/>
    <w:rsid w:val="004A3682"/>
    <w:rsid w:val="004B051E"/>
    <w:rsid w:val="004B25D7"/>
    <w:rsid w:val="004B2EF0"/>
    <w:rsid w:val="004B42D3"/>
    <w:rsid w:val="004B46A6"/>
    <w:rsid w:val="004C0465"/>
    <w:rsid w:val="004C2153"/>
    <w:rsid w:val="004C27A5"/>
    <w:rsid w:val="004C4121"/>
    <w:rsid w:val="004C7F1F"/>
    <w:rsid w:val="004D2B0B"/>
    <w:rsid w:val="004D3B2E"/>
    <w:rsid w:val="004D40F7"/>
    <w:rsid w:val="004E033C"/>
    <w:rsid w:val="004E1498"/>
    <w:rsid w:val="004E2EE4"/>
    <w:rsid w:val="004F00D9"/>
    <w:rsid w:val="004F12B5"/>
    <w:rsid w:val="004F2BB0"/>
    <w:rsid w:val="00501D1E"/>
    <w:rsid w:val="005025ED"/>
    <w:rsid w:val="00503103"/>
    <w:rsid w:val="0050488C"/>
    <w:rsid w:val="0050504C"/>
    <w:rsid w:val="00505D3E"/>
    <w:rsid w:val="00506114"/>
    <w:rsid w:val="00506884"/>
    <w:rsid w:val="00507215"/>
    <w:rsid w:val="005079A0"/>
    <w:rsid w:val="00507BFC"/>
    <w:rsid w:val="005129E9"/>
    <w:rsid w:val="00513183"/>
    <w:rsid w:val="005144D9"/>
    <w:rsid w:val="005149D9"/>
    <w:rsid w:val="00515D4C"/>
    <w:rsid w:val="00522508"/>
    <w:rsid w:val="00523D60"/>
    <w:rsid w:val="00523F80"/>
    <w:rsid w:val="00526662"/>
    <w:rsid w:val="00526D6B"/>
    <w:rsid w:val="00532521"/>
    <w:rsid w:val="00534817"/>
    <w:rsid w:val="00534C0C"/>
    <w:rsid w:val="00535AD5"/>
    <w:rsid w:val="005408E6"/>
    <w:rsid w:val="00540999"/>
    <w:rsid w:val="00542D79"/>
    <w:rsid w:val="0054326E"/>
    <w:rsid w:val="005437BA"/>
    <w:rsid w:val="00546157"/>
    <w:rsid w:val="00550BBB"/>
    <w:rsid w:val="00552CD7"/>
    <w:rsid w:val="0055365D"/>
    <w:rsid w:val="00556ACE"/>
    <w:rsid w:val="00557722"/>
    <w:rsid w:val="00560030"/>
    <w:rsid w:val="00561123"/>
    <w:rsid w:val="00564A2C"/>
    <w:rsid w:val="00565D20"/>
    <w:rsid w:val="00567237"/>
    <w:rsid w:val="00567505"/>
    <w:rsid w:val="0057427F"/>
    <w:rsid w:val="005762E7"/>
    <w:rsid w:val="00582E64"/>
    <w:rsid w:val="00592456"/>
    <w:rsid w:val="00592CF3"/>
    <w:rsid w:val="005931F3"/>
    <w:rsid w:val="005A1E6A"/>
    <w:rsid w:val="005A393B"/>
    <w:rsid w:val="005A6801"/>
    <w:rsid w:val="005A6BF0"/>
    <w:rsid w:val="005B1CFA"/>
    <w:rsid w:val="005B1F23"/>
    <w:rsid w:val="005B4EC5"/>
    <w:rsid w:val="005B76EE"/>
    <w:rsid w:val="005B7CF4"/>
    <w:rsid w:val="005C1F10"/>
    <w:rsid w:val="005C2AEB"/>
    <w:rsid w:val="005C3EBA"/>
    <w:rsid w:val="005C5387"/>
    <w:rsid w:val="005C6837"/>
    <w:rsid w:val="005C6972"/>
    <w:rsid w:val="005C6B8D"/>
    <w:rsid w:val="005C731B"/>
    <w:rsid w:val="005D1980"/>
    <w:rsid w:val="005D4D31"/>
    <w:rsid w:val="005D719B"/>
    <w:rsid w:val="005E35E3"/>
    <w:rsid w:val="005E63D3"/>
    <w:rsid w:val="005E703D"/>
    <w:rsid w:val="005E75A1"/>
    <w:rsid w:val="005F105B"/>
    <w:rsid w:val="005F5535"/>
    <w:rsid w:val="00606633"/>
    <w:rsid w:val="00607828"/>
    <w:rsid w:val="0061081E"/>
    <w:rsid w:val="00610ECC"/>
    <w:rsid w:val="00614376"/>
    <w:rsid w:val="006150B1"/>
    <w:rsid w:val="00617B95"/>
    <w:rsid w:val="0062127A"/>
    <w:rsid w:val="00621D75"/>
    <w:rsid w:val="00623765"/>
    <w:rsid w:val="00626F15"/>
    <w:rsid w:val="0063573E"/>
    <w:rsid w:val="006420BD"/>
    <w:rsid w:val="00646E2D"/>
    <w:rsid w:val="00654EAB"/>
    <w:rsid w:val="00657C57"/>
    <w:rsid w:val="0066293F"/>
    <w:rsid w:val="0066605F"/>
    <w:rsid w:val="00667EB7"/>
    <w:rsid w:val="006722BA"/>
    <w:rsid w:val="0067243B"/>
    <w:rsid w:val="00672C41"/>
    <w:rsid w:val="00673528"/>
    <w:rsid w:val="0067548E"/>
    <w:rsid w:val="00677979"/>
    <w:rsid w:val="00682081"/>
    <w:rsid w:val="006828A9"/>
    <w:rsid w:val="00684A13"/>
    <w:rsid w:val="00685196"/>
    <w:rsid w:val="0068585F"/>
    <w:rsid w:val="00686BDF"/>
    <w:rsid w:val="006879EB"/>
    <w:rsid w:val="0069090F"/>
    <w:rsid w:val="00690973"/>
    <w:rsid w:val="00691C42"/>
    <w:rsid w:val="00692317"/>
    <w:rsid w:val="00692522"/>
    <w:rsid w:val="006978FD"/>
    <w:rsid w:val="006A356D"/>
    <w:rsid w:val="006A58E9"/>
    <w:rsid w:val="006A7D9E"/>
    <w:rsid w:val="006B1846"/>
    <w:rsid w:val="006B2EF0"/>
    <w:rsid w:val="006B319D"/>
    <w:rsid w:val="006B3FA2"/>
    <w:rsid w:val="006B4E20"/>
    <w:rsid w:val="006C353C"/>
    <w:rsid w:val="006C45E9"/>
    <w:rsid w:val="006C6648"/>
    <w:rsid w:val="006C725E"/>
    <w:rsid w:val="006D07E9"/>
    <w:rsid w:val="006D1573"/>
    <w:rsid w:val="006D21FA"/>
    <w:rsid w:val="006D5FAC"/>
    <w:rsid w:val="006D6CA7"/>
    <w:rsid w:val="006D7CDE"/>
    <w:rsid w:val="006E09F0"/>
    <w:rsid w:val="006E1E90"/>
    <w:rsid w:val="006E4C41"/>
    <w:rsid w:val="006E5902"/>
    <w:rsid w:val="006E68FF"/>
    <w:rsid w:val="006F1849"/>
    <w:rsid w:val="0070014B"/>
    <w:rsid w:val="00700CC9"/>
    <w:rsid w:val="00703B7E"/>
    <w:rsid w:val="007062C7"/>
    <w:rsid w:val="00711DA7"/>
    <w:rsid w:val="00713D21"/>
    <w:rsid w:val="007147C9"/>
    <w:rsid w:val="00715EF3"/>
    <w:rsid w:val="007160FA"/>
    <w:rsid w:val="0071619F"/>
    <w:rsid w:val="007206C7"/>
    <w:rsid w:val="007249AF"/>
    <w:rsid w:val="00726FA9"/>
    <w:rsid w:val="007270BB"/>
    <w:rsid w:val="00727342"/>
    <w:rsid w:val="00732A21"/>
    <w:rsid w:val="007340A3"/>
    <w:rsid w:val="00734EE4"/>
    <w:rsid w:val="00735F0D"/>
    <w:rsid w:val="00736539"/>
    <w:rsid w:val="007404A3"/>
    <w:rsid w:val="007409B4"/>
    <w:rsid w:val="0074155F"/>
    <w:rsid w:val="0074266F"/>
    <w:rsid w:val="00743FBE"/>
    <w:rsid w:val="00744BAD"/>
    <w:rsid w:val="00745912"/>
    <w:rsid w:val="00747730"/>
    <w:rsid w:val="00751CE9"/>
    <w:rsid w:val="007523F2"/>
    <w:rsid w:val="00753C61"/>
    <w:rsid w:val="00755E42"/>
    <w:rsid w:val="00757993"/>
    <w:rsid w:val="00760D4B"/>
    <w:rsid w:val="00766EF3"/>
    <w:rsid w:val="0077040A"/>
    <w:rsid w:val="00771A58"/>
    <w:rsid w:val="00771E05"/>
    <w:rsid w:val="00783436"/>
    <w:rsid w:val="00784EEB"/>
    <w:rsid w:val="00784FA6"/>
    <w:rsid w:val="007911A4"/>
    <w:rsid w:val="00791479"/>
    <w:rsid w:val="0079243A"/>
    <w:rsid w:val="00792E21"/>
    <w:rsid w:val="00795221"/>
    <w:rsid w:val="00795EAA"/>
    <w:rsid w:val="007A3EDD"/>
    <w:rsid w:val="007A4E9C"/>
    <w:rsid w:val="007B33ED"/>
    <w:rsid w:val="007B4442"/>
    <w:rsid w:val="007B44AF"/>
    <w:rsid w:val="007B7FDA"/>
    <w:rsid w:val="007C2BFB"/>
    <w:rsid w:val="007C3832"/>
    <w:rsid w:val="007C417E"/>
    <w:rsid w:val="007C610C"/>
    <w:rsid w:val="007C735B"/>
    <w:rsid w:val="007D013F"/>
    <w:rsid w:val="007D1640"/>
    <w:rsid w:val="007D2DC3"/>
    <w:rsid w:val="007D3C7E"/>
    <w:rsid w:val="007D477B"/>
    <w:rsid w:val="007E3323"/>
    <w:rsid w:val="007E5592"/>
    <w:rsid w:val="007E7A02"/>
    <w:rsid w:val="007F07B9"/>
    <w:rsid w:val="007F1771"/>
    <w:rsid w:val="007F2387"/>
    <w:rsid w:val="007F4584"/>
    <w:rsid w:val="007F6193"/>
    <w:rsid w:val="007F6E3E"/>
    <w:rsid w:val="007F7139"/>
    <w:rsid w:val="0080034E"/>
    <w:rsid w:val="00802FDF"/>
    <w:rsid w:val="008030E7"/>
    <w:rsid w:val="008044ED"/>
    <w:rsid w:val="00806F5A"/>
    <w:rsid w:val="00807CF9"/>
    <w:rsid w:val="00807F71"/>
    <w:rsid w:val="0081466A"/>
    <w:rsid w:val="00816F6D"/>
    <w:rsid w:val="00817413"/>
    <w:rsid w:val="00824242"/>
    <w:rsid w:val="00824F44"/>
    <w:rsid w:val="00825141"/>
    <w:rsid w:val="00830915"/>
    <w:rsid w:val="0083226A"/>
    <w:rsid w:val="00832857"/>
    <w:rsid w:val="008329AB"/>
    <w:rsid w:val="00833651"/>
    <w:rsid w:val="00837984"/>
    <w:rsid w:val="00837BA5"/>
    <w:rsid w:val="0084047A"/>
    <w:rsid w:val="00845A94"/>
    <w:rsid w:val="008503EF"/>
    <w:rsid w:val="00851C3D"/>
    <w:rsid w:val="0085261D"/>
    <w:rsid w:val="00852C54"/>
    <w:rsid w:val="00853FD7"/>
    <w:rsid w:val="00855976"/>
    <w:rsid w:val="00857800"/>
    <w:rsid w:val="00862B60"/>
    <w:rsid w:val="00863A89"/>
    <w:rsid w:val="008712D5"/>
    <w:rsid w:val="00875CE5"/>
    <w:rsid w:val="008775C4"/>
    <w:rsid w:val="00880534"/>
    <w:rsid w:val="00886238"/>
    <w:rsid w:val="008900F8"/>
    <w:rsid w:val="00891882"/>
    <w:rsid w:val="00895E12"/>
    <w:rsid w:val="008A4245"/>
    <w:rsid w:val="008B1454"/>
    <w:rsid w:val="008B283F"/>
    <w:rsid w:val="008B3C1A"/>
    <w:rsid w:val="008B534E"/>
    <w:rsid w:val="008B756C"/>
    <w:rsid w:val="008C498C"/>
    <w:rsid w:val="008D02D8"/>
    <w:rsid w:val="008D02F4"/>
    <w:rsid w:val="008D3E94"/>
    <w:rsid w:val="008D786E"/>
    <w:rsid w:val="008E1722"/>
    <w:rsid w:val="008E4100"/>
    <w:rsid w:val="008E4B3F"/>
    <w:rsid w:val="008E6EDB"/>
    <w:rsid w:val="008F6F6C"/>
    <w:rsid w:val="00903734"/>
    <w:rsid w:val="00903D2C"/>
    <w:rsid w:val="0090625A"/>
    <w:rsid w:val="00912F9B"/>
    <w:rsid w:val="00913585"/>
    <w:rsid w:val="00920B52"/>
    <w:rsid w:val="00922736"/>
    <w:rsid w:val="00923552"/>
    <w:rsid w:val="009249A6"/>
    <w:rsid w:val="00925125"/>
    <w:rsid w:val="00926F44"/>
    <w:rsid w:val="00931358"/>
    <w:rsid w:val="0093135A"/>
    <w:rsid w:val="0093268F"/>
    <w:rsid w:val="00933293"/>
    <w:rsid w:val="00934497"/>
    <w:rsid w:val="00934727"/>
    <w:rsid w:val="00942612"/>
    <w:rsid w:val="00942FDF"/>
    <w:rsid w:val="00943CA3"/>
    <w:rsid w:val="00944F17"/>
    <w:rsid w:val="00946C5A"/>
    <w:rsid w:val="00947762"/>
    <w:rsid w:val="00952CA8"/>
    <w:rsid w:val="00953857"/>
    <w:rsid w:val="00956E2B"/>
    <w:rsid w:val="0095730D"/>
    <w:rsid w:val="00960269"/>
    <w:rsid w:val="00961A80"/>
    <w:rsid w:val="00965278"/>
    <w:rsid w:val="009666A6"/>
    <w:rsid w:val="009720D6"/>
    <w:rsid w:val="00972EFD"/>
    <w:rsid w:val="009738B9"/>
    <w:rsid w:val="009743A1"/>
    <w:rsid w:val="00974F0C"/>
    <w:rsid w:val="00980353"/>
    <w:rsid w:val="009901BF"/>
    <w:rsid w:val="00990DCE"/>
    <w:rsid w:val="0099137F"/>
    <w:rsid w:val="00991BE0"/>
    <w:rsid w:val="009926B9"/>
    <w:rsid w:val="00995772"/>
    <w:rsid w:val="00997104"/>
    <w:rsid w:val="00997150"/>
    <w:rsid w:val="009A23F0"/>
    <w:rsid w:val="009A2812"/>
    <w:rsid w:val="009A45AB"/>
    <w:rsid w:val="009A54B0"/>
    <w:rsid w:val="009A7ED3"/>
    <w:rsid w:val="009B1AB1"/>
    <w:rsid w:val="009B2844"/>
    <w:rsid w:val="009B599C"/>
    <w:rsid w:val="009C1820"/>
    <w:rsid w:val="009C33B3"/>
    <w:rsid w:val="009C6EC7"/>
    <w:rsid w:val="009D256A"/>
    <w:rsid w:val="009D2F65"/>
    <w:rsid w:val="009D2FD1"/>
    <w:rsid w:val="009D3C18"/>
    <w:rsid w:val="009D60FD"/>
    <w:rsid w:val="009D6848"/>
    <w:rsid w:val="009D7243"/>
    <w:rsid w:val="009D7454"/>
    <w:rsid w:val="009E1600"/>
    <w:rsid w:val="009E2448"/>
    <w:rsid w:val="009E5421"/>
    <w:rsid w:val="009E6DBC"/>
    <w:rsid w:val="009F06EE"/>
    <w:rsid w:val="009F23A7"/>
    <w:rsid w:val="009F79A6"/>
    <w:rsid w:val="00A00EC9"/>
    <w:rsid w:val="00A044F0"/>
    <w:rsid w:val="00A05323"/>
    <w:rsid w:val="00A07C32"/>
    <w:rsid w:val="00A07C47"/>
    <w:rsid w:val="00A113C1"/>
    <w:rsid w:val="00A15DE0"/>
    <w:rsid w:val="00A16096"/>
    <w:rsid w:val="00A170DC"/>
    <w:rsid w:val="00A17A97"/>
    <w:rsid w:val="00A20AFC"/>
    <w:rsid w:val="00A21D50"/>
    <w:rsid w:val="00A244D4"/>
    <w:rsid w:val="00A24C98"/>
    <w:rsid w:val="00A30ADB"/>
    <w:rsid w:val="00A3337C"/>
    <w:rsid w:val="00A34FAE"/>
    <w:rsid w:val="00A41892"/>
    <w:rsid w:val="00A42B38"/>
    <w:rsid w:val="00A430D3"/>
    <w:rsid w:val="00A50B1F"/>
    <w:rsid w:val="00A52804"/>
    <w:rsid w:val="00A54EB4"/>
    <w:rsid w:val="00A6124E"/>
    <w:rsid w:val="00A632A3"/>
    <w:rsid w:val="00A810BD"/>
    <w:rsid w:val="00A81D60"/>
    <w:rsid w:val="00A81E1C"/>
    <w:rsid w:val="00A83D03"/>
    <w:rsid w:val="00A87B8E"/>
    <w:rsid w:val="00A87DFE"/>
    <w:rsid w:val="00A9033B"/>
    <w:rsid w:val="00A914D5"/>
    <w:rsid w:val="00A915B5"/>
    <w:rsid w:val="00A926C1"/>
    <w:rsid w:val="00A95759"/>
    <w:rsid w:val="00AA0048"/>
    <w:rsid w:val="00AA0183"/>
    <w:rsid w:val="00AA1410"/>
    <w:rsid w:val="00AA3780"/>
    <w:rsid w:val="00AB0B43"/>
    <w:rsid w:val="00AB1A62"/>
    <w:rsid w:val="00AB1BBE"/>
    <w:rsid w:val="00AB50C1"/>
    <w:rsid w:val="00AC07E7"/>
    <w:rsid w:val="00AC4256"/>
    <w:rsid w:val="00AD23F0"/>
    <w:rsid w:val="00AD4689"/>
    <w:rsid w:val="00AD4CE3"/>
    <w:rsid w:val="00AD7157"/>
    <w:rsid w:val="00AE0FBF"/>
    <w:rsid w:val="00AE17BD"/>
    <w:rsid w:val="00AE3C62"/>
    <w:rsid w:val="00AE465D"/>
    <w:rsid w:val="00AE73D7"/>
    <w:rsid w:val="00AF28D3"/>
    <w:rsid w:val="00AF4745"/>
    <w:rsid w:val="00AF59D4"/>
    <w:rsid w:val="00AF6BFC"/>
    <w:rsid w:val="00AF6F64"/>
    <w:rsid w:val="00B00FDE"/>
    <w:rsid w:val="00B01C3D"/>
    <w:rsid w:val="00B0278A"/>
    <w:rsid w:val="00B051F5"/>
    <w:rsid w:val="00B11198"/>
    <w:rsid w:val="00B125BE"/>
    <w:rsid w:val="00B12C37"/>
    <w:rsid w:val="00B1593A"/>
    <w:rsid w:val="00B17179"/>
    <w:rsid w:val="00B20A51"/>
    <w:rsid w:val="00B3118D"/>
    <w:rsid w:val="00B3450C"/>
    <w:rsid w:val="00B37D17"/>
    <w:rsid w:val="00B42415"/>
    <w:rsid w:val="00B43553"/>
    <w:rsid w:val="00B4373F"/>
    <w:rsid w:val="00B46B32"/>
    <w:rsid w:val="00B510BC"/>
    <w:rsid w:val="00B565EC"/>
    <w:rsid w:val="00B66A16"/>
    <w:rsid w:val="00B723EE"/>
    <w:rsid w:val="00B75226"/>
    <w:rsid w:val="00B8300F"/>
    <w:rsid w:val="00B85EDC"/>
    <w:rsid w:val="00B87E86"/>
    <w:rsid w:val="00B909C4"/>
    <w:rsid w:val="00B93576"/>
    <w:rsid w:val="00B93F21"/>
    <w:rsid w:val="00B943AE"/>
    <w:rsid w:val="00B959F5"/>
    <w:rsid w:val="00BA0FC6"/>
    <w:rsid w:val="00BA1253"/>
    <w:rsid w:val="00BA7CC7"/>
    <w:rsid w:val="00BA7D1E"/>
    <w:rsid w:val="00BB25F7"/>
    <w:rsid w:val="00BB2A72"/>
    <w:rsid w:val="00BB306F"/>
    <w:rsid w:val="00BB6E27"/>
    <w:rsid w:val="00BB7823"/>
    <w:rsid w:val="00BC0369"/>
    <w:rsid w:val="00BC06F4"/>
    <w:rsid w:val="00BC367D"/>
    <w:rsid w:val="00BC4944"/>
    <w:rsid w:val="00BD1D72"/>
    <w:rsid w:val="00BD33A7"/>
    <w:rsid w:val="00BE129F"/>
    <w:rsid w:val="00BE265A"/>
    <w:rsid w:val="00BE2B73"/>
    <w:rsid w:val="00BE4C0A"/>
    <w:rsid w:val="00BE6C81"/>
    <w:rsid w:val="00BF1010"/>
    <w:rsid w:val="00BF3FF0"/>
    <w:rsid w:val="00C00518"/>
    <w:rsid w:val="00C04B1C"/>
    <w:rsid w:val="00C070AC"/>
    <w:rsid w:val="00C076BE"/>
    <w:rsid w:val="00C07900"/>
    <w:rsid w:val="00C10A78"/>
    <w:rsid w:val="00C1164C"/>
    <w:rsid w:val="00C11A0E"/>
    <w:rsid w:val="00C12408"/>
    <w:rsid w:val="00C12EFE"/>
    <w:rsid w:val="00C205FD"/>
    <w:rsid w:val="00C25785"/>
    <w:rsid w:val="00C277DE"/>
    <w:rsid w:val="00C30FDD"/>
    <w:rsid w:val="00C31739"/>
    <w:rsid w:val="00C32654"/>
    <w:rsid w:val="00C43E0C"/>
    <w:rsid w:val="00C4511F"/>
    <w:rsid w:val="00C45E63"/>
    <w:rsid w:val="00C4663F"/>
    <w:rsid w:val="00C47056"/>
    <w:rsid w:val="00C5100F"/>
    <w:rsid w:val="00C52AEB"/>
    <w:rsid w:val="00C5571D"/>
    <w:rsid w:val="00C56E54"/>
    <w:rsid w:val="00C57F89"/>
    <w:rsid w:val="00C6069F"/>
    <w:rsid w:val="00C61A8F"/>
    <w:rsid w:val="00C64170"/>
    <w:rsid w:val="00C64D29"/>
    <w:rsid w:val="00C65E8D"/>
    <w:rsid w:val="00C6768E"/>
    <w:rsid w:val="00C7064D"/>
    <w:rsid w:val="00C72161"/>
    <w:rsid w:val="00C72744"/>
    <w:rsid w:val="00C74BE5"/>
    <w:rsid w:val="00C74EF8"/>
    <w:rsid w:val="00C76CB5"/>
    <w:rsid w:val="00C77C46"/>
    <w:rsid w:val="00C81972"/>
    <w:rsid w:val="00C822C6"/>
    <w:rsid w:val="00C82E48"/>
    <w:rsid w:val="00C87A99"/>
    <w:rsid w:val="00C87B15"/>
    <w:rsid w:val="00C91728"/>
    <w:rsid w:val="00C93DE4"/>
    <w:rsid w:val="00C954BD"/>
    <w:rsid w:val="00C96C65"/>
    <w:rsid w:val="00CA0373"/>
    <w:rsid w:val="00CA14C9"/>
    <w:rsid w:val="00CA3102"/>
    <w:rsid w:val="00CA35EA"/>
    <w:rsid w:val="00CA3BD4"/>
    <w:rsid w:val="00CA4123"/>
    <w:rsid w:val="00CA5410"/>
    <w:rsid w:val="00CA73D5"/>
    <w:rsid w:val="00CA788B"/>
    <w:rsid w:val="00CB030E"/>
    <w:rsid w:val="00CB344E"/>
    <w:rsid w:val="00CB38F1"/>
    <w:rsid w:val="00CB4220"/>
    <w:rsid w:val="00CC0AA6"/>
    <w:rsid w:val="00CC3D9E"/>
    <w:rsid w:val="00CC4776"/>
    <w:rsid w:val="00CC698A"/>
    <w:rsid w:val="00CD05DD"/>
    <w:rsid w:val="00CD10C4"/>
    <w:rsid w:val="00CD2D4F"/>
    <w:rsid w:val="00CD3279"/>
    <w:rsid w:val="00CD38E0"/>
    <w:rsid w:val="00CD3990"/>
    <w:rsid w:val="00CD7109"/>
    <w:rsid w:val="00CE5064"/>
    <w:rsid w:val="00CE5BC9"/>
    <w:rsid w:val="00CE6F2D"/>
    <w:rsid w:val="00CF1BBA"/>
    <w:rsid w:val="00CF6143"/>
    <w:rsid w:val="00D00C51"/>
    <w:rsid w:val="00D03DFF"/>
    <w:rsid w:val="00D05AE1"/>
    <w:rsid w:val="00D05BFB"/>
    <w:rsid w:val="00D10D02"/>
    <w:rsid w:val="00D13C10"/>
    <w:rsid w:val="00D1433A"/>
    <w:rsid w:val="00D15C3E"/>
    <w:rsid w:val="00D16D50"/>
    <w:rsid w:val="00D23D46"/>
    <w:rsid w:val="00D24003"/>
    <w:rsid w:val="00D241B9"/>
    <w:rsid w:val="00D27CA4"/>
    <w:rsid w:val="00D27EBC"/>
    <w:rsid w:val="00D304AC"/>
    <w:rsid w:val="00D3067C"/>
    <w:rsid w:val="00D30902"/>
    <w:rsid w:val="00D30B35"/>
    <w:rsid w:val="00D30BC2"/>
    <w:rsid w:val="00D333C3"/>
    <w:rsid w:val="00D34146"/>
    <w:rsid w:val="00D34735"/>
    <w:rsid w:val="00D35DE3"/>
    <w:rsid w:val="00D36ABB"/>
    <w:rsid w:val="00D40821"/>
    <w:rsid w:val="00D40990"/>
    <w:rsid w:val="00D42567"/>
    <w:rsid w:val="00D438D8"/>
    <w:rsid w:val="00D44A61"/>
    <w:rsid w:val="00D45CC0"/>
    <w:rsid w:val="00D47803"/>
    <w:rsid w:val="00D47956"/>
    <w:rsid w:val="00D51063"/>
    <w:rsid w:val="00D52287"/>
    <w:rsid w:val="00D5256C"/>
    <w:rsid w:val="00D532B7"/>
    <w:rsid w:val="00D53C12"/>
    <w:rsid w:val="00D5712C"/>
    <w:rsid w:val="00D5745E"/>
    <w:rsid w:val="00D611B7"/>
    <w:rsid w:val="00D62F34"/>
    <w:rsid w:val="00D632F2"/>
    <w:rsid w:val="00D65137"/>
    <w:rsid w:val="00D66DDE"/>
    <w:rsid w:val="00D70401"/>
    <w:rsid w:val="00D704F8"/>
    <w:rsid w:val="00D70EB8"/>
    <w:rsid w:val="00D72AA7"/>
    <w:rsid w:val="00D771A9"/>
    <w:rsid w:val="00D81719"/>
    <w:rsid w:val="00D821C8"/>
    <w:rsid w:val="00D825C9"/>
    <w:rsid w:val="00D82F95"/>
    <w:rsid w:val="00D84BB4"/>
    <w:rsid w:val="00D9204D"/>
    <w:rsid w:val="00D953DA"/>
    <w:rsid w:val="00D960C6"/>
    <w:rsid w:val="00D976A8"/>
    <w:rsid w:val="00DA0259"/>
    <w:rsid w:val="00DA1202"/>
    <w:rsid w:val="00DA2E40"/>
    <w:rsid w:val="00DA54E5"/>
    <w:rsid w:val="00DA70FF"/>
    <w:rsid w:val="00DB1EE1"/>
    <w:rsid w:val="00DB2E24"/>
    <w:rsid w:val="00DD1A8F"/>
    <w:rsid w:val="00DD50F9"/>
    <w:rsid w:val="00DD51D8"/>
    <w:rsid w:val="00DE01CA"/>
    <w:rsid w:val="00DE0F44"/>
    <w:rsid w:val="00DE3085"/>
    <w:rsid w:val="00DE4A52"/>
    <w:rsid w:val="00DE4AB1"/>
    <w:rsid w:val="00DE6CCD"/>
    <w:rsid w:val="00DE76F1"/>
    <w:rsid w:val="00DF198B"/>
    <w:rsid w:val="00DF3056"/>
    <w:rsid w:val="00DF5E30"/>
    <w:rsid w:val="00E00241"/>
    <w:rsid w:val="00E00AA1"/>
    <w:rsid w:val="00E075EB"/>
    <w:rsid w:val="00E12B27"/>
    <w:rsid w:val="00E24C76"/>
    <w:rsid w:val="00E262A5"/>
    <w:rsid w:val="00E267D9"/>
    <w:rsid w:val="00E30339"/>
    <w:rsid w:val="00E3518D"/>
    <w:rsid w:val="00E375E9"/>
    <w:rsid w:val="00E45003"/>
    <w:rsid w:val="00E50B6A"/>
    <w:rsid w:val="00E51734"/>
    <w:rsid w:val="00E57E89"/>
    <w:rsid w:val="00E604A6"/>
    <w:rsid w:val="00E61AF0"/>
    <w:rsid w:val="00E6297E"/>
    <w:rsid w:val="00E647C9"/>
    <w:rsid w:val="00E70757"/>
    <w:rsid w:val="00E7387F"/>
    <w:rsid w:val="00E7505E"/>
    <w:rsid w:val="00E76D83"/>
    <w:rsid w:val="00E83A64"/>
    <w:rsid w:val="00E87EC5"/>
    <w:rsid w:val="00E91D43"/>
    <w:rsid w:val="00E9424F"/>
    <w:rsid w:val="00EA0990"/>
    <w:rsid w:val="00EA6382"/>
    <w:rsid w:val="00EA7BD7"/>
    <w:rsid w:val="00EB1F32"/>
    <w:rsid w:val="00EB206B"/>
    <w:rsid w:val="00EB213E"/>
    <w:rsid w:val="00EB6658"/>
    <w:rsid w:val="00EC03D2"/>
    <w:rsid w:val="00EC29CF"/>
    <w:rsid w:val="00EC2C13"/>
    <w:rsid w:val="00EC311A"/>
    <w:rsid w:val="00EC4A12"/>
    <w:rsid w:val="00EC5A3E"/>
    <w:rsid w:val="00EC6105"/>
    <w:rsid w:val="00EC656C"/>
    <w:rsid w:val="00EC7B66"/>
    <w:rsid w:val="00ED04E6"/>
    <w:rsid w:val="00ED15DF"/>
    <w:rsid w:val="00ED41C2"/>
    <w:rsid w:val="00ED4269"/>
    <w:rsid w:val="00ED7F57"/>
    <w:rsid w:val="00EE192E"/>
    <w:rsid w:val="00EE19F8"/>
    <w:rsid w:val="00EE625E"/>
    <w:rsid w:val="00EE6FEC"/>
    <w:rsid w:val="00EE77DE"/>
    <w:rsid w:val="00EF0E7C"/>
    <w:rsid w:val="00EF242C"/>
    <w:rsid w:val="00EF6A56"/>
    <w:rsid w:val="00F04583"/>
    <w:rsid w:val="00F05AB8"/>
    <w:rsid w:val="00F1093F"/>
    <w:rsid w:val="00F120EF"/>
    <w:rsid w:val="00F13501"/>
    <w:rsid w:val="00F13A76"/>
    <w:rsid w:val="00F14B8B"/>
    <w:rsid w:val="00F15392"/>
    <w:rsid w:val="00F17603"/>
    <w:rsid w:val="00F17981"/>
    <w:rsid w:val="00F20A6F"/>
    <w:rsid w:val="00F230BC"/>
    <w:rsid w:val="00F24710"/>
    <w:rsid w:val="00F27E47"/>
    <w:rsid w:val="00F31C55"/>
    <w:rsid w:val="00F31D97"/>
    <w:rsid w:val="00F32122"/>
    <w:rsid w:val="00F3286C"/>
    <w:rsid w:val="00F362C2"/>
    <w:rsid w:val="00F467F1"/>
    <w:rsid w:val="00F46EDD"/>
    <w:rsid w:val="00F477E7"/>
    <w:rsid w:val="00F51D42"/>
    <w:rsid w:val="00F575E8"/>
    <w:rsid w:val="00F60912"/>
    <w:rsid w:val="00F63B82"/>
    <w:rsid w:val="00F709BD"/>
    <w:rsid w:val="00F7307A"/>
    <w:rsid w:val="00F73609"/>
    <w:rsid w:val="00F746CC"/>
    <w:rsid w:val="00F746D8"/>
    <w:rsid w:val="00F75533"/>
    <w:rsid w:val="00F77D82"/>
    <w:rsid w:val="00F82A13"/>
    <w:rsid w:val="00F85450"/>
    <w:rsid w:val="00F86DA1"/>
    <w:rsid w:val="00F91239"/>
    <w:rsid w:val="00F94777"/>
    <w:rsid w:val="00F94948"/>
    <w:rsid w:val="00F94AD5"/>
    <w:rsid w:val="00F95D85"/>
    <w:rsid w:val="00FA236C"/>
    <w:rsid w:val="00FA2C7D"/>
    <w:rsid w:val="00FA5747"/>
    <w:rsid w:val="00FA636B"/>
    <w:rsid w:val="00FB0838"/>
    <w:rsid w:val="00FB184D"/>
    <w:rsid w:val="00FB2C1C"/>
    <w:rsid w:val="00FB3B84"/>
    <w:rsid w:val="00FB59B1"/>
    <w:rsid w:val="00FC2926"/>
    <w:rsid w:val="00FC4148"/>
    <w:rsid w:val="00FC4C8B"/>
    <w:rsid w:val="00FC5021"/>
    <w:rsid w:val="00FC6140"/>
    <w:rsid w:val="00FD4C3C"/>
    <w:rsid w:val="00FD74D8"/>
    <w:rsid w:val="00FE100E"/>
    <w:rsid w:val="00FE1D78"/>
    <w:rsid w:val="00FE1EB0"/>
    <w:rsid w:val="00FE5193"/>
    <w:rsid w:val="00FF5A8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ECABB42"/>
  <w15:docId w15:val="{DABDA3E2-BA42-42B1-8D30-B55CF10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D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D4C3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D4C3C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84EE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374AF8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4AF8"/>
    <w:rPr>
      <w:rFonts w:ascii="Segoe UI" w:hAnsi="Segoe UI" w:cs="Times New Roman"/>
      <w:sz w:val="18"/>
    </w:rPr>
  </w:style>
  <w:style w:type="paragraph" w:styleId="berarbeitung">
    <w:name w:val="Revision"/>
    <w:hidden/>
    <w:uiPriority w:val="99"/>
    <w:semiHidden/>
    <w:rsid w:val="00E6297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309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7C38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e@servicebarome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ndenmonito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87B1-7A96-4BB8-A33A-EB093DFC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Kundenmonitor Deutschland 2021</vt:lpstr>
    </vt:vector>
  </TitlesOfParts>
  <Manager>frank.dornach@servicebarometer.de</Manager>
  <Company>ServiceBarometer AG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Kundenmonitor Deutschland 2021</dc:title>
  <dc:subject>Ergebisse Kundenmonitor Deutschland</dc:subject>
  <dc:creator>Frank Dornach</dc:creator>
  <cp:keywords>Kundenzufriedenheit, Kundenorientierung, Benchmarks</cp:keywords>
  <dc:description>Pressemitteilung</dc:description>
  <cp:lastModifiedBy>Frank Dornach</cp:lastModifiedBy>
  <cp:revision>24</cp:revision>
  <cp:lastPrinted>2021-09-08T13:03:00Z</cp:lastPrinted>
  <dcterms:created xsi:type="dcterms:W3CDTF">2021-09-07T07:24:00Z</dcterms:created>
  <dcterms:modified xsi:type="dcterms:W3CDTF">2021-09-08T13:16:00Z</dcterms:modified>
</cp:coreProperties>
</file>